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9"/>
        <w:spacing w:line="360" w:lineRule="auto"/>
        <w:jc w:val="center"/>
        <w:rPr>
          <w:rFonts w:ascii="宋体" w:hAnsi="宋体" w:eastAsia="宋体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ascii="宋体" w:hAnsi="宋体" w:eastAsia="宋体"/>
          <w:b/>
          <w:bCs/>
          <w:sz w:val="32"/>
          <w:szCs w:val="32"/>
          <w:lang w:eastAsia="zh-CN"/>
        </w:rPr>
        <w:t>2020学年第二学期五校联考试题</w:t>
      </w:r>
    </w:p>
    <w:p>
      <w:pPr>
        <w:pStyle w:val="19"/>
        <w:spacing w:line="360" w:lineRule="auto"/>
        <w:jc w:val="center"/>
        <w:rPr>
          <w:rFonts w:ascii="宋体" w:hAnsi="宋体" w:eastAsia="宋体"/>
          <w:b/>
          <w:bCs/>
          <w:sz w:val="32"/>
          <w:szCs w:val="32"/>
          <w:lang w:eastAsia="zh-CN"/>
        </w:rPr>
      </w:pPr>
      <w:r>
        <w:rPr>
          <w:rFonts w:ascii="宋体" w:hAnsi="宋体" w:eastAsia="宋体"/>
          <w:b/>
          <w:bCs/>
          <w:sz w:val="32"/>
          <w:szCs w:val="32"/>
          <w:lang w:eastAsia="zh-CN"/>
        </w:rPr>
        <w:t>高三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lang w:eastAsia="zh-CN"/>
        </w:rPr>
        <w:t>年级地理学科</w:t>
      </w:r>
    </w:p>
    <w:p>
      <w:pPr>
        <w:pStyle w:val="19"/>
        <w:spacing w:line="360" w:lineRule="auto"/>
        <w:jc w:val="center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选择</w:t>
      </w:r>
      <w:r>
        <w:rPr>
          <w:rFonts w:ascii="宋体" w:hAnsi="宋体" w:eastAsia="宋体"/>
          <w:lang w:val="zh-CN" w:eastAsia="zh-CN"/>
        </w:rPr>
        <w:drawing>
          <wp:inline distT="0" distB="0" distL="0" distR="0">
            <wp:extent cx="15240" cy="13970"/>
            <wp:effectExtent l="0" t="0" r="0" b="0"/>
            <wp:docPr id="38" name="图片 3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lang w:eastAsia="zh-CN"/>
        </w:rPr>
        <w:t>题部分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一、选择题I(本大题共20小题，每小题2分，共40分。每小题列出的四个备选项中只有一个是最符合</w:t>
      </w:r>
      <w:r>
        <w:rPr>
          <w:rFonts w:ascii="宋体" w:hAnsi="宋体" w:eastAsia="宋体"/>
          <w:lang w:val="zh-CN" w:eastAsia="zh-CN"/>
        </w:rPr>
        <w:drawing>
          <wp:inline distT="0" distB="0" distL="0" distR="0">
            <wp:extent cx="12700" cy="1524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lang w:eastAsia="zh-CN"/>
        </w:rPr>
        <w:t>题目要求的，不选、多选、错选均不得分）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在黄河三角洲湿地，某物种在竞争中取代了本地植物物种，在潮滩上形成了单一优势种植物群落。下图显示黄河三角洲2012年－2020年某单一优势种群落空间分布图。完成1、2题。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drawing>
          <wp:inline distT="0" distB="0" distL="0" distR="0">
            <wp:extent cx="4853940" cy="1508760"/>
            <wp:effectExtent l="0" t="0" r="381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54361" cy="1508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1. 获取和分析该优势物种分布变化主要运用的地理信息技术是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A.遥感和地理信息系统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B.虚拟现实和地理信息系统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C.遥感和北斗定位系统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D.虚拟现实和卫星定位系统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2.据图可知，该优势物种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①适宜淡水环境生存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②首先在咸水区开始繁殖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③少天敌而竞争力强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④有利于维护生物多样</w:t>
      </w:r>
      <w:r>
        <w:rPr>
          <w:rFonts w:ascii="宋体" w:hAnsi="宋体" w:eastAsia="宋体"/>
          <w:lang w:val="zh-CN" w:eastAsia="zh-CN"/>
        </w:rPr>
        <w:drawing>
          <wp:inline distT="0" distB="0" distL="0" distR="0">
            <wp:extent cx="12700" cy="1270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lang w:eastAsia="zh-CN"/>
        </w:rPr>
        <w:t>性</w:t>
      </w:r>
    </w:p>
    <w:p>
      <w:pPr>
        <w:pStyle w:val="19"/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A.①②</w:t>
      </w:r>
    </w:p>
    <w:p>
      <w:pPr>
        <w:pStyle w:val="19"/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B.②③</w:t>
      </w:r>
    </w:p>
    <w:p>
      <w:pPr>
        <w:pStyle w:val="19"/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C.①③</w:t>
      </w:r>
    </w:p>
    <w:p>
      <w:pPr>
        <w:pStyle w:val="19"/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D.②④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2021年3月13日，我国“高海拔地区科研及科普双重功能一米级光学天文望远镜建设”项目正式启动，这意味着世界上口径最大的折射式光学望远镜将落地拉萨。据此完成3、4题。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3.在拉萨进行天文观测，有利的大气条件是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A. 终年少雨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B.气温日较差大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C.海拔较高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D.空气稀薄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4.与拉萨天文观测站相比，我</w:t>
      </w:r>
      <w:r>
        <w:rPr>
          <w:rFonts w:ascii="宋体" w:hAnsi="宋体" w:eastAsia="宋体"/>
          <w:lang w:val="zh-CN" w:eastAsia="zh-CN"/>
        </w:rPr>
        <w:drawing>
          <wp:inline distT="0" distB="0" distL="0" distR="0">
            <wp:extent cx="20320" cy="19050"/>
            <wp:effectExtent l="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lang w:eastAsia="zh-CN"/>
        </w:rPr>
        <w:t>国在南极设立观测站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①观测精度更高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②便于设备维护</w:t>
      </w:r>
      <w:r>
        <w:rPr>
          <w:rFonts w:ascii="宋体" w:hAnsi="宋体" w:eastAsia="宋体"/>
          <w:lang w:eastAsia="zh-CN"/>
        </w:rPr>
        <w:drawing>
          <wp:inline distT="0" distB="0" distL="0" distR="0">
            <wp:extent cx="24130" cy="13970"/>
            <wp:effectExtent l="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③天区范围相对固定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④水汽含量更少</w:t>
      </w:r>
    </w:p>
    <w:p>
      <w:pPr>
        <w:pStyle w:val="19"/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A. ①②</w:t>
      </w:r>
    </w:p>
    <w:p>
      <w:pPr>
        <w:pStyle w:val="19"/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B.②③</w:t>
      </w:r>
    </w:p>
    <w:p>
      <w:pPr>
        <w:pStyle w:val="19"/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C.③④</w:t>
      </w:r>
    </w:p>
    <w:p>
      <w:pPr>
        <w:pStyle w:val="19"/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D.①④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下图为2019年美国、日本、中国、俄罗斯一次能源消费结构图。完成5、6题。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drawing>
          <wp:inline distT="0" distB="0" distL="0" distR="0">
            <wp:extent cx="3131820" cy="1805940"/>
            <wp:effectExtent l="0" t="0" r="0" b="381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32091" cy="180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5. 甲、乙、丙所代表的能源种类依次为</w:t>
      </w:r>
    </w:p>
    <w:p>
      <w:pPr>
        <w:pStyle w:val="19"/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A.天然气、石油、煤炭</w:t>
      </w:r>
    </w:p>
    <w:p>
      <w:pPr>
        <w:pStyle w:val="19"/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B.煤炭、天然气、石油</w:t>
      </w:r>
    </w:p>
    <w:p>
      <w:pPr>
        <w:pStyle w:val="19"/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C.煤炭、石油、天然气</w:t>
      </w:r>
    </w:p>
    <w:p>
      <w:pPr>
        <w:pStyle w:val="19"/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D.石油、煤炭、天然气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6.非化石能源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A.占比呈现下降趋势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B.各国占比均最小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C.均属于可再生能源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D.清洁且污染较少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下图为我国资源跨区域调配工程路线示意图。完成7、8题。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drawing>
          <wp:inline distT="0" distB="0" distL="0" distR="0">
            <wp:extent cx="2324100" cy="1912620"/>
            <wp:effectExtent l="0" t="0" r="0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24301" cy="1912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7.工程I和II输送的资源分别是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A.水资源 天然气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B.煤炭</w:t>
      </w:r>
      <w:r>
        <w:rPr>
          <w:rFonts w:hint="eastAsia" w:ascii="宋体" w:hAnsi="宋体" w:eastAsia="宋体"/>
          <w:lang w:eastAsia="zh-CN"/>
        </w:rPr>
        <w:t xml:space="preserve"> </w:t>
      </w:r>
      <w:r>
        <w:rPr>
          <w:rFonts w:ascii="宋体" w:hAnsi="宋体" w:eastAsia="宋体"/>
          <w:lang w:eastAsia="zh-CN"/>
        </w:rPr>
        <w:t>水资源</w:t>
      </w:r>
    </w:p>
    <w:p>
      <w:pPr>
        <w:pStyle w:val="19"/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C.天然气 天然气</w:t>
      </w:r>
    </w:p>
    <w:p>
      <w:pPr>
        <w:pStyle w:val="19"/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D.天然气 煤炭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8.图中甲省区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A.位于我国东部地区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B.多承接中部产业转移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C.省内南北气候相同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D.省内劳动力资源丰富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下图为2016年印度和2016年越南人口结构图。完成9、10题。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drawing>
          <wp:inline distT="0" distB="0" distL="0" distR="0">
            <wp:extent cx="2596515" cy="1844040"/>
            <wp:effectExtent l="0" t="0" r="0" b="381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98826" cy="1845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9. 与越南相比，印度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A.人口增长模式为现代型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B.人口平均年龄更大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C.老龄人口的数量更多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D.劳动力数量缺乏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10.近年来，印度、越南两国承接产业转移的优势是</w:t>
      </w:r>
      <w:r>
        <w:rPr>
          <w:rFonts w:ascii="宋体" w:hAnsi="宋体" w:eastAsia="宋体"/>
          <w:color w:val="FFFFFF"/>
          <w:sz w:val="4"/>
          <w:lang w:eastAsia="zh-CN"/>
        </w:rPr>
        <w:t>[来源:学*科*网]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①技术水平高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②消费市场广阔</w:t>
      </w:r>
      <w:r>
        <w:rPr>
          <w:rFonts w:ascii="宋体" w:hAnsi="宋体" w:eastAsia="宋体"/>
          <w:color w:val="FFFFFF"/>
          <w:sz w:val="4"/>
          <w:lang w:eastAsia="zh-CN"/>
        </w:rPr>
        <w:t>[来源:学。科。网Z。X。X。K]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③矿产资源丰富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④劳动力廉价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A. ①②</w:t>
      </w:r>
      <w:r>
        <w:rPr>
          <w:rFonts w:ascii="宋体" w:hAnsi="宋体" w:eastAsia="宋体"/>
          <w:color w:val="FFFFFF"/>
          <w:sz w:val="4"/>
          <w:lang w:eastAsia="zh-CN"/>
        </w:rPr>
        <w:t>[来源:学。科。网Z。X。X。K]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B. ①③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C.②④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D. ③④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读马六</w:t>
      </w:r>
      <w:r>
        <w:rPr>
          <w:rFonts w:ascii="宋体" w:hAnsi="宋体" w:eastAsia="宋体"/>
          <w:lang w:val="zh-CN" w:eastAsia="zh-CN"/>
        </w:rPr>
        <w:drawing>
          <wp:inline distT="0" distB="0" distL="0" distR="0">
            <wp:extent cx="16510" cy="2159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lang w:eastAsia="zh-CN"/>
        </w:rPr>
        <w:t>甲海峡及周边区域示意图，完成11、12题。</w:t>
      </w:r>
      <w:r>
        <w:rPr>
          <w:rFonts w:ascii="宋体" w:hAnsi="宋体" w:eastAsia="宋体"/>
          <w:lang w:eastAsia="zh-CN"/>
        </w:rPr>
        <w:drawing>
          <wp:inline distT="0" distB="0" distL="0" distR="0">
            <wp:extent cx="21590" cy="19050"/>
            <wp:effectExtent l="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drawing>
          <wp:inline distT="0" distB="0" distL="0" distR="0">
            <wp:extent cx="1900555" cy="1824355"/>
            <wp:effectExtent l="0" t="0" r="4445" b="4445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03225" cy="182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11.有关马六甲海峡及周边地理特征叙述正确的是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A.海峡两侧地区人口稠密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B.岛屿东侧受海浪影响多于西侧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C.地处赤道无风带，风平浪静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D.石油货轮向东到达北美市场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12.图中的板块边界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①宏</w:t>
      </w:r>
      <w:r>
        <w:rPr>
          <w:rFonts w:ascii="宋体" w:hAnsi="宋体" w:eastAsia="宋体"/>
          <w:lang w:val="zh-CN" w:eastAsia="zh-CN"/>
        </w:rPr>
        <w:drawing>
          <wp:inline distT="0" distB="0" distL="0" distR="0">
            <wp:extent cx="24130" cy="2032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lang w:eastAsia="zh-CN"/>
        </w:rPr>
        <w:t>观地形为海岭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②张裂作用形成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③狭长且多陡沟槽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④东侧为亚欧板块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A.①②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B.①③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C.②④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D.③④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下图</w:t>
      </w:r>
      <w:r>
        <w:rPr>
          <w:rFonts w:ascii="宋体" w:hAnsi="宋体" w:eastAsia="宋体"/>
          <w:lang w:val="zh-CN" w:eastAsia="zh-CN"/>
        </w:rPr>
        <w:drawing>
          <wp:inline distT="0" distB="0" distL="0" distR="0">
            <wp:extent cx="20320" cy="21590"/>
            <wp:effectExtent l="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lang w:eastAsia="zh-CN"/>
        </w:rPr>
        <w:t>为不同气候条件下的森林分布示意图。完成13、14题。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drawing>
          <wp:inline distT="0" distB="0" distL="0" distR="0">
            <wp:extent cx="2255520" cy="219456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55715" cy="219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13. ①-②-③森林所体现的地域分异规律为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A.纬度地带分异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B.干湿</w:t>
      </w:r>
      <w:r>
        <w:rPr>
          <w:rFonts w:ascii="宋体" w:hAnsi="宋体" w:eastAsia="宋体"/>
          <w:lang w:val="zh-CN" w:eastAsia="zh-CN"/>
        </w:rPr>
        <w:drawing>
          <wp:inline distT="0" distB="0" distL="0" distR="0">
            <wp:extent cx="20320" cy="21590"/>
            <wp:effectExtent l="0" t="0" r="0" b="0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lang w:eastAsia="zh-CN"/>
        </w:rPr>
        <w:t>度地带分异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C.垂直</w:t>
      </w:r>
      <w:r>
        <w:rPr>
          <w:rFonts w:hint="eastAsia" w:ascii="宋体" w:hAnsi="宋体" w:eastAsia="宋体"/>
          <w:lang w:eastAsia="zh-CN"/>
        </w:rPr>
        <w:t>学</w:t>
      </w:r>
      <w:r>
        <w:rPr>
          <w:rFonts w:ascii="宋体" w:hAnsi="宋体" w:eastAsia="宋体"/>
          <w:lang w:eastAsia="zh-CN"/>
        </w:rPr>
        <w:t>分异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D.地方性</w:t>
      </w:r>
      <w:r>
        <w:rPr>
          <w:rFonts w:hint="eastAsia" w:ascii="宋体" w:hAnsi="宋体" w:eastAsia="宋体"/>
          <w:lang w:eastAsia="zh-CN"/>
        </w:rPr>
        <w:t>科网</w:t>
      </w:r>
      <w:r>
        <w:rPr>
          <w:rFonts w:ascii="宋体" w:hAnsi="宋体" w:eastAsia="宋体"/>
          <w:lang w:eastAsia="zh-CN"/>
        </w:rPr>
        <w:t>分异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14.有关图中森林叙述正确的是</w:t>
      </w:r>
    </w:p>
    <w:p>
      <w:pPr>
        <w:pStyle w:val="19"/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A. ①和②主要分布在赤道附近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B.③地针叶林植被生长繁盛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C.④地以针阔混交疏林为主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D.⑤和⑥植被的季节性差异小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河漫滩是指位于河床主槽一侧或两侧的滩地，在洪水时被淹没，枯水时出露。下图示意湖南张家界索溪河谷4个观测点（P1-P4)的河流阶地剖面（To为河漫滩，T1-T4为河流阶地）。完成15、16题。</w:t>
      </w:r>
    </w:p>
    <w:p>
      <w:pPr>
        <w:pStyle w:val="19"/>
        <w:spacing w:line="360" w:lineRule="auto"/>
        <w:rPr>
          <w:rFonts w:ascii="宋体" w:hAnsi="宋体" w:eastAsia="宋体"/>
        </w:rPr>
      </w:pPr>
      <w:r>
        <w:drawing>
          <wp:inline distT="0" distB="0" distL="0" distR="0">
            <wp:extent cx="4053840" cy="2156460"/>
            <wp:effectExtent l="0" t="0" r="3810" b="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54191" cy="215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15.P1,P2,P3,P4位于河流最下游的是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A.P1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drawing>
          <wp:inline distT="0" distB="0" distL="114300" distR="114300">
            <wp:extent cx="254000" cy="254000"/>
            <wp:effectExtent l="0" t="0" r="12700" b="12700"/>
            <wp:docPr id="100040" name="图片 10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0" name="图片 10004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lang w:eastAsia="zh-CN"/>
        </w:rPr>
        <w:t>B. P2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C. P3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D. P4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16.P3观测点附近To面积较大，推测其主要是由于该河段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A.地壳下降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B.径流量大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C.河道宽阔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D.水位季节变化大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下图为南半球某大型农场工作年历和饲料供需图。完成17、18题。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drawing>
          <wp:inline distT="0" distB="0" distL="0" distR="0">
            <wp:extent cx="5295900" cy="173736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96359" cy="173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17.该地的农业地域类型为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A. 混合农业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B.大牧场放牧业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C.乳畜业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D.地中海式农业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18.牧草相对盈余较多的季节主要是</w:t>
      </w:r>
    </w:p>
    <w:p>
      <w:pPr>
        <w:pStyle w:val="19"/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A. 春季</w:t>
      </w:r>
    </w:p>
    <w:p>
      <w:pPr>
        <w:pStyle w:val="19"/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B.夏季</w:t>
      </w:r>
    </w:p>
    <w:p>
      <w:pPr>
        <w:pStyle w:val="19"/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C.秋季</w:t>
      </w:r>
    </w:p>
    <w:p>
      <w:pPr>
        <w:pStyle w:val="19"/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D.冬季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杭州（30°N)某中学地理兴趣小组开展立竿见影测绘太阳日影活动。下图为某日甲、乙不同时刻旗杆影子顶端位置。完成19、20题。</w:t>
      </w:r>
      <w:r>
        <w:rPr>
          <w:rFonts w:ascii="宋体" w:hAnsi="宋体" w:eastAsia="宋体"/>
          <w:color w:val="FFFFFF"/>
          <w:sz w:val="4"/>
          <w:lang w:eastAsia="zh-CN"/>
        </w:rPr>
        <w:t>[来源:Z|xx|k.Com]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drawing>
          <wp:inline distT="0" distB="0" distL="0" distR="0">
            <wp:extent cx="2644140" cy="1257300"/>
            <wp:effectExtent l="0" t="0" r="3810" b="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44369" cy="125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19.该日日出时旗杆影子朝向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A. 西北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B. 西南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C. 东南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D.正西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20.旗杆的正午竿影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A.一年只有两次影长相等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B.远日点影长达到最短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C.年内南北方向影长对称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D.始终在南北方向移动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二、选择题II(本大题共5小题，每小题3分，共15分。每小题列出的四个备选项中只有一个是最符合题目要求的，不选、多选、错选均不得分）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云量是表示天空状况的气候要素。下图为北京、南昌、成都、昆明四个城市云量年变化图，云量指数越高代表云量越多。完成21、22题。</w:t>
      </w:r>
    </w:p>
    <w:p>
      <w:pPr>
        <w:pStyle w:val="19"/>
        <w:spacing w:line="360" w:lineRule="auto"/>
        <w:rPr>
          <w:rFonts w:ascii="宋体" w:hAnsi="宋体" w:eastAsia="宋体"/>
        </w:rPr>
      </w:pPr>
      <w:r>
        <w:drawing>
          <wp:inline distT="0" distB="0" distL="0" distR="0">
            <wp:extent cx="2697480" cy="1714500"/>
            <wp:effectExtent l="0" t="0" r="7620" b="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97714" cy="1714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21.与甲、乙、丙、丁四城市匹配正确的是</w:t>
      </w:r>
    </w:p>
    <w:p>
      <w:pPr>
        <w:pStyle w:val="19"/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A.甲一成都 乙一南昌 丙－北京 丁一昆明</w:t>
      </w:r>
    </w:p>
    <w:p>
      <w:pPr>
        <w:pStyle w:val="19"/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B.甲一成都 乙一北京 丙一昆明 丁一南昌</w:t>
      </w:r>
    </w:p>
    <w:p>
      <w:pPr>
        <w:pStyle w:val="19"/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C.甲－南昌 乙一成都 丙一昆明 丁－北京</w:t>
      </w:r>
    </w:p>
    <w:p>
      <w:pPr>
        <w:pStyle w:val="19"/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D.甲一南昌 乙一昆明 丙－北京 丁一成都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22.影响丁地区5-6月份云量突增的主要影响因素是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A.西南季风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B.东南季风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C.中纬西风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D台风天气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下图为美国区域图。完成23、24题。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23.图中甲地区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drawing>
          <wp:inline distT="0" distB="0" distL="0" distR="0">
            <wp:extent cx="2339340" cy="1516380"/>
            <wp:effectExtent l="0" t="0" r="3810" b="7620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39543" cy="1516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A.以常绿阔叶林为主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B.土壤有机质含量高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C.多年冻土分布广泛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D.谷物生长条件较差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24.乙地进行苜蓿和玉米轮作，有利于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①提供优质饲料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②提高气温日较差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③提高土壤肥力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④延长生长期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A.①②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B.②③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C.①③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D.②④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乌江流域水域面积增加，导致气温、降水、湿度、风速都有所变化。下图三条虚线示意乌江流域水域面积与冬、夏季及年平均气温之间的关系。完成第25题。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drawing>
          <wp:inline distT="0" distB="0" distL="0" distR="0">
            <wp:extent cx="2964180" cy="1630680"/>
            <wp:effectExtent l="0" t="0" r="7620" b="7620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964437" cy="1630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25.有关图中及相关信息推测正确的是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drawing>
          <wp:inline distT="0" distB="0" distL="0" distR="0">
            <wp:extent cx="15240" cy="1651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lang w:eastAsia="zh-CN"/>
        </w:rPr>
        <w:t>①水域能增加湿度，夏季、冬季增湿明显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②水域能调节气温，夏季、冬季增温明显</w:t>
      </w:r>
    </w:p>
    <w:p>
      <w:pPr>
        <w:pStyle w:val="19"/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③水域能增加降水，夏季、冬季降水增加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④水域能提高风速，夏季、冬季风速增加</w:t>
      </w:r>
    </w:p>
    <w:p>
      <w:pPr>
        <w:pStyle w:val="19"/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A.①②</w:t>
      </w:r>
    </w:p>
    <w:p>
      <w:pPr>
        <w:pStyle w:val="19"/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22860" cy="1524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</w:rPr>
        <w:t>B.②③</w:t>
      </w:r>
    </w:p>
    <w:p>
      <w:pPr>
        <w:pStyle w:val="19"/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C.①④</w:t>
      </w:r>
    </w:p>
    <w:p>
      <w:pPr>
        <w:pStyle w:val="19"/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D.③④</w:t>
      </w:r>
    </w:p>
    <w:p>
      <w:pPr>
        <w:pStyle w:val="19"/>
        <w:spacing w:line="360" w:lineRule="auto"/>
        <w:jc w:val="center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非选择题部分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三、非选择题（共4小题，共45分）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26.阅读材料，完成下列问题。（10分）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材料一：夜雨是指夜间降水，一般以20时到次日08时的降水作统计。夜间降水集中是西南地区常见的天气现象。表1为贵州省四季（以括号内月份为代表）夜间降水量占总降水量的百分率（％）。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第26题表1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drawing>
          <wp:inline distT="0" distB="0" distL="0" distR="0">
            <wp:extent cx="4099560" cy="57912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99915" cy="5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材料二：昆明与贵阳距离较近，且都在云贵高原，但冬季均温差异明显。下图为我国西南部分地区示意图。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drawing>
          <wp:inline distT="0" distB="0" distL="0" distR="0">
            <wp:extent cx="2324100" cy="248412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24301" cy="248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（1)图示地区主要位于我国三大自然区中的</w:t>
      </w:r>
      <w:r>
        <w:rPr>
          <w:rFonts w:hint="eastAsia" w:ascii="宋体" w:hAnsi="宋体" w:eastAsia="宋体"/>
          <w:lang w:eastAsia="zh-CN"/>
        </w:rPr>
        <w:t xml:space="preserve"> </w:t>
      </w:r>
      <w:r>
        <w:rPr>
          <w:rFonts w:ascii="宋体" w:hAnsi="宋体" w:eastAsia="宋体"/>
          <w:lang w:eastAsia="zh-CN"/>
        </w:rPr>
        <w:t xml:space="preserve">    区，该地区人工耕作形成的肥沃土壤是</w:t>
      </w:r>
      <w:r>
        <w:rPr>
          <w:rFonts w:hint="eastAsia" w:ascii="宋体" w:hAnsi="宋体" w:eastAsia="宋体"/>
          <w:lang w:eastAsia="zh-CN"/>
        </w:rPr>
        <w:t xml:space="preserve"> </w:t>
      </w:r>
      <w:r>
        <w:rPr>
          <w:rFonts w:ascii="宋体" w:hAnsi="宋体" w:eastAsia="宋体"/>
          <w:lang w:eastAsia="zh-CN"/>
        </w:rPr>
        <w:t xml:space="preserve">    ，最主要的自然带是</w:t>
      </w:r>
      <w:r>
        <w:rPr>
          <w:rFonts w:hint="eastAsia" w:ascii="宋体" w:hAnsi="宋体" w:eastAsia="宋体"/>
          <w:lang w:eastAsia="zh-CN"/>
        </w:rPr>
        <w:t xml:space="preserve"> </w:t>
      </w:r>
      <w:r>
        <w:rPr>
          <w:rFonts w:ascii="宋体" w:hAnsi="宋体" w:eastAsia="宋体"/>
          <w:lang w:eastAsia="zh-CN"/>
        </w:rPr>
        <w:t xml:space="preserve">    。（3分）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（2)简述贵州省夜雨特点。从气温角度分析夏季夜雨对农业的有利影响。（4分）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（3)从天气系统角度说明昆明冬季均温比贵阳高的原因。（3分）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27.阅读材料，完成下列问题。（10分）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材料一：旱灾影响范围</w:t>
      </w:r>
      <w:r>
        <w:rPr>
          <w:rFonts w:ascii="宋体" w:hAnsi="宋体" w:eastAsia="宋体"/>
          <w:lang w:val="zh-CN" w:eastAsia="zh-CN"/>
        </w:rPr>
        <w:drawing>
          <wp:inline distT="0" distB="0" distL="0" distR="0">
            <wp:extent cx="22860" cy="1778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lang w:eastAsia="zh-CN"/>
        </w:rPr>
        <w:t>广、持续时间长，对农业生产危害大。当连续两个及以上季节都为旱季且中间出现无旱日不超过1个月，则定义为季节性连旱。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材料二：图1为我国季节干旱地区分布图。图2为我国东部3个地区近30年平均季节连旱概率（％）图。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drawing>
          <wp:inline distT="0" distB="0" distL="0" distR="0">
            <wp:extent cx="2430780" cy="2087880"/>
            <wp:effectExtent l="0" t="0" r="7620" b="762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430991" cy="2088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drawing>
          <wp:inline distT="0" distB="0" distL="0" distR="0">
            <wp:extent cx="4549140" cy="1127760"/>
            <wp:effectExtent l="0" t="0" r="3810" b="0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49534" cy="112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（1)甲区域冬季暴雪长时期覆盖草场，可能会造成</w:t>
      </w:r>
      <w:r>
        <w:rPr>
          <w:rFonts w:hint="eastAsia" w:ascii="宋体" w:hAnsi="宋体" w:eastAsia="宋体"/>
          <w:lang w:eastAsia="zh-CN"/>
        </w:rPr>
        <w:t xml:space="preserve"> </w:t>
      </w:r>
      <w:r>
        <w:rPr>
          <w:rFonts w:ascii="宋体" w:hAnsi="宋体" w:eastAsia="宋体"/>
          <w:lang w:eastAsia="zh-CN"/>
        </w:rPr>
        <w:t xml:space="preserve">       （填灾害类型），长时期无雪或少雪，也会对牧区造成危害，简要说明其原因。（3分）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（2)简述我国东部连旱概率出现的特征。从水资源利用的角度分析乙地抗旱措施。（4分）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（3)分析说明丙地区春夏连旱概率比华北地区低的原因。（3分）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28.阅读材料，完成下列问题。（12分）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材料一：西亚两河流域由于对水资源的过度开发，导致生态环境问题日益突出，深</w:t>
      </w:r>
      <w:r>
        <w:rPr>
          <w:rFonts w:ascii="宋体" w:hAnsi="宋体" w:eastAsia="宋体"/>
          <w:lang w:val="zh-CN" w:eastAsia="zh-CN"/>
        </w:rPr>
        <w:drawing>
          <wp:inline distT="0" distB="0" distL="0" distR="0">
            <wp:extent cx="15240" cy="17780"/>
            <wp:effectExtent l="0" t="0" r="0" b="0"/>
            <wp:docPr id="37" name="图片 3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lang w:eastAsia="zh-CN"/>
        </w:rPr>
        <w:t>刻影响了该地区经济的发展。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材料二：图1为两河流域区域图。图2为巴格达月平均降水总量图。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drawing>
          <wp:inline distT="0" distB="0" distL="0" distR="0">
            <wp:extent cx="2865120" cy="252222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865368" cy="2522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796540" cy="1501140"/>
            <wp:effectExtent l="0" t="0" r="3810" b="3810"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796782" cy="150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（1)简析幼发拉底河支流多季节性河的原因。（3分）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（2)甲地降水略多于巴格达，试分析说明。同时指出该地水坝修筑后，夏季对河流入海口水资源和土壤的有利影响。（5分）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（3)目前该地区南部海湾海运繁忙，简析其原因。（4分）</w:t>
      </w:r>
      <w:r>
        <w:rPr>
          <w:rFonts w:ascii="宋体" w:hAnsi="宋体" w:eastAsia="宋体"/>
          <w:color w:val="FFFFFF"/>
          <w:sz w:val="4"/>
          <w:lang w:eastAsia="zh-CN"/>
        </w:rPr>
        <w:t>[来源:学科网]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29.阅读材料，完成下列问题。（13分）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材料一：“塞上江南”－银川平原气候干旱，年降水量200毫米左右，但蒸发量达1600毫米，因</w:t>
      </w:r>
      <w:r>
        <w:rPr>
          <w:rFonts w:hint="eastAsia" w:ascii="宋体" w:hAnsi="宋体" w:eastAsia="宋体"/>
          <w:lang w:eastAsia="zh-CN"/>
        </w:rPr>
        <w:t>学</w:t>
      </w:r>
      <w:r>
        <w:rPr>
          <w:rFonts w:ascii="宋体" w:hAnsi="宋体" w:eastAsia="宋体"/>
          <w:lang w:eastAsia="zh-CN"/>
        </w:rPr>
        <w:t>灌溉农业发达，土地盐碱化严重。近年，当地人民通过种植耐盐植物治理盐碱地取得显</w:t>
      </w:r>
      <w:r>
        <w:rPr>
          <w:rFonts w:hint="eastAsia" w:ascii="宋体" w:hAnsi="宋体" w:eastAsia="宋体"/>
          <w:lang w:eastAsia="zh-CN"/>
        </w:rPr>
        <w:t>科网</w:t>
      </w:r>
      <w:r>
        <w:rPr>
          <w:rFonts w:ascii="宋体" w:hAnsi="宋体" w:eastAsia="宋体"/>
          <w:lang w:eastAsia="zh-CN"/>
        </w:rPr>
        <w:t>著成效。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材料二：石嘴山市位于贺兰山东麓，煤炭、硅石（主要作为太阳能光伏板原料）等矿产资源和草场资源丰富，曾号称“塞上煤城”，近几年，该市积极调整产业结构，成为我国资源枯竭型城市转型的缩影。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材料三：银川平原及周边区域图（下图</w:t>
      </w:r>
      <w:r>
        <w:rPr>
          <w:rFonts w:ascii="宋体" w:hAnsi="宋体" w:eastAsia="宋体"/>
          <w:lang w:val="zh-CN" w:eastAsia="zh-CN"/>
        </w:rPr>
        <w:drawing>
          <wp:inline distT="0" distB="0" distL="0" distR="0">
            <wp:extent cx="19050" cy="19050"/>
            <wp:effectExtent l="0" t="0" r="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lang w:eastAsia="zh-CN"/>
        </w:rPr>
        <w:t>）。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drawing>
          <wp:inline distT="0" distB="0" distL="0" distR="0">
            <wp:extent cx="2209800" cy="262890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209992" cy="262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（1)指出石嘴山市从“塞上煤城”实现产业转型的具体措施。（3分）</w:t>
      </w:r>
    </w:p>
    <w:p>
      <w:pPr>
        <w:pStyle w:val="19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（2)简述宁夏平原排水渠和灌水渠渠内水量的时空变化特点。并从自然角度分析宁夏平原灌渠需要定期维护的原因。（6分）</w:t>
      </w:r>
    </w:p>
    <w:p>
      <w:pPr>
        <w:pStyle w:val="19"/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lang w:eastAsia="zh-CN"/>
        </w:rPr>
        <w:t>（3)说明宁夏平原种植耐盐碱作物对土壤改良的作用。</w:t>
      </w:r>
      <w:r>
        <w:rPr>
          <w:rFonts w:ascii="宋体" w:hAnsi="宋体" w:eastAsia="宋体"/>
        </w:rPr>
        <w:t>（4分）</w:t>
      </w:r>
    </w:p>
    <w:p>
      <w:pPr>
        <w:pStyle w:val="19"/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5486400" cy="6494780"/>
            <wp:effectExtent l="0" t="0" r="0" b="1270"/>
            <wp:docPr id="21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49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17" w:right="1417" w:bottom="1417" w:left="1417" w:header="850" w:footer="992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Mincho">
    <w:panose1 w:val="02020609040205080304"/>
    <w:charset w:val="86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Courier">
    <w:altName w:val="Courier New"/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5486400" cy="8229600"/>
          <wp:effectExtent l="0" t="0" r="0" b="0"/>
          <wp:wrapNone/>
          <wp:docPr id="23" name="图片 23" descr="学科网(www.zxxk.com)--教育资源门户，提供试卷、教案、课件、论文、素材及各类教学资源下载，还有大量而丰富的教学相关资讯！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图片 23" descr="学科网(www.zxxk.com)--教育资源门户，提供试卷、教案、课件、论文、素材及各类教学资源下载，还有大量而丰富的教学相关资讯！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822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1959"/>
    <w:rsid w:val="00034616"/>
    <w:rsid w:val="0006063C"/>
    <w:rsid w:val="00061BC2"/>
    <w:rsid w:val="00137353"/>
    <w:rsid w:val="0015074B"/>
    <w:rsid w:val="0018772E"/>
    <w:rsid w:val="0020288F"/>
    <w:rsid w:val="00282F77"/>
    <w:rsid w:val="00285788"/>
    <w:rsid w:val="00291791"/>
    <w:rsid w:val="0029639D"/>
    <w:rsid w:val="002B2DB2"/>
    <w:rsid w:val="002D2EC6"/>
    <w:rsid w:val="002D309D"/>
    <w:rsid w:val="00326F90"/>
    <w:rsid w:val="004903C8"/>
    <w:rsid w:val="005702BF"/>
    <w:rsid w:val="007861E4"/>
    <w:rsid w:val="007F2DC0"/>
    <w:rsid w:val="009027A3"/>
    <w:rsid w:val="009B4DC7"/>
    <w:rsid w:val="009D64EE"/>
    <w:rsid w:val="00A03CFA"/>
    <w:rsid w:val="00A5128A"/>
    <w:rsid w:val="00A97220"/>
    <w:rsid w:val="00AA1D8D"/>
    <w:rsid w:val="00AB5B82"/>
    <w:rsid w:val="00B47730"/>
    <w:rsid w:val="00B73A48"/>
    <w:rsid w:val="00BE61DC"/>
    <w:rsid w:val="00CA62FD"/>
    <w:rsid w:val="00CB0664"/>
    <w:rsid w:val="00CB2F32"/>
    <w:rsid w:val="00CD19FB"/>
    <w:rsid w:val="00D05C59"/>
    <w:rsid w:val="00DB403F"/>
    <w:rsid w:val="00DC6646"/>
    <w:rsid w:val="00DC7D91"/>
    <w:rsid w:val="00E32794"/>
    <w:rsid w:val="00E702B3"/>
    <w:rsid w:val="00E87EA6"/>
    <w:rsid w:val="00EB5D5B"/>
    <w:rsid w:val="00F314A8"/>
    <w:rsid w:val="00F8298B"/>
    <w:rsid w:val="00FA2A0E"/>
    <w:rsid w:val="00FA4510"/>
    <w:rsid w:val="00FC693F"/>
    <w:rsid w:val="00FE2558"/>
    <w:rsid w:val="28737037"/>
    <w:rsid w:val="32EE2999"/>
    <w:rsid w:val="401F302A"/>
    <w:rsid w:val="4E48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3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qFormat="1"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qFormat="1"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qFormat="1"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Light Shading"/>
    <w:basedOn w:val="32"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页眉 字符"/>
    <w:basedOn w:val="132"/>
    <w:link w:val="25"/>
    <w:uiPriority w:val="99"/>
  </w:style>
  <w:style w:type="character" w:customStyle="1" w:styleId="136">
    <w:name w:val="页脚 字符"/>
    <w:basedOn w:val="132"/>
    <w:link w:val="24"/>
    <w:uiPriority w:val="99"/>
  </w:style>
  <w:style w:type="paragraph" w:styleId="137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标题 1 字符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标题 2 字符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标题 3 字符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标题 字符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副标题 字符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正文文本 字符"/>
    <w:basedOn w:val="132"/>
    <w:link w:val="19"/>
    <w:uiPriority w:val="99"/>
  </w:style>
  <w:style w:type="character" w:customStyle="1" w:styleId="145">
    <w:name w:val="正文文本 2 字符"/>
    <w:basedOn w:val="132"/>
    <w:link w:val="28"/>
    <w:uiPriority w:val="99"/>
  </w:style>
  <w:style w:type="character" w:customStyle="1" w:styleId="146">
    <w:name w:val="正文文本 3 字符"/>
    <w:basedOn w:val="132"/>
    <w:link w:val="17"/>
    <w:uiPriority w:val="99"/>
    <w:rPr>
      <w:sz w:val="16"/>
      <w:szCs w:val="16"/>
    </w:rPr>
  </w:style>
  <w:style w:type="character" w:customStyle="1" w:styleId="147">
    <w:name w:val="宏文本 字符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引用 字符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标题 4 字符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标题 5 字符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标题 6 字符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标题 7 字符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标题 8 字符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标题 9 字符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明显引用 字符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不明显强调1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明显强调1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不明显参考1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明显参考1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书籍标题1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标题1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6" Type="http://schemas.openxmlformats.org/officeDocument/2006/relationships/fontTable" Target="fontTable.xml"/><Relationship Id="rId35" Type="http://schemas.openxmlformats.org/officeDocument/2006/relationships/customXml" Target="../customXml/item2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image" Target="media/image23.jpeg"/><Relationship Id="rId31" Type="http://schemas.openxmlformats.org/officeDocument/2006/relationships/image" Target="media/image22.png"/><Relationship Id="rId30" Type="http://schemas.openxmlformats.org/officeDocument/2006/relationships/image" Target="media/image21.png"/><Relationship Id="rId3" Type="http://schemas.openxmlformats.org/officeDocument/2006/relationships/footnotes" Target="footnotes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北京今日学易科技有限公司(Zxxk.Com)</Company>
  <Pages>15</Pages>
  <Words>558</Words>
  <Characters>3186</Characters>
  <Lines>26</Lines>
  <Paragraphs>7</Paragraphs>
  <TotalTime>8</TotalTime>
  <ScaleCrop>false</ScaleCrop>
  <LinksUpToDate>false</LinksUpToDate>
  <CharactersWithSpaces>3737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2013-12-23T23:15:00Z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Administrator</cp:lastModifiedBy>
  <dcterms:modified xsi:type="dcterms:W3CDTF">2021-05-09T12:26:59Z</dcterms:modified>
  <dc:subject>五校地理.docx</dc:subject>
  <dc:title>五校地理.docx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2052-11.1.0.10495</vt:lpwstr>
  </property>
  <property fmtid="{D5CDD505-2E9C-101B-9397-08002B2CF9AE}" pid="7" name="ICV">
    <vt:lpwstr>C4E5E7BD8A954312B4FF6260FA1F9993</vt:lpwstr>
  </property>
</Properties>
</file>