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836B43">
      <w:pPr>
        <w:pStyle w:val="BodyText"/>
        <w:rPr>
          <w:rFonts w:ascii="Times New Roman"/>
          <w:sz w:val="20"/>
        </w:rPr>
      </w:pPr>
      <w:bookmarkStart w:id="0" w:name="_GoBack"/>
      <w:bookmarkEnd w:id="0"/>
    </w:p>
    <w:p w:rsidR="00836B43">
      <w:pPr>
        <w:pStyle w:val="BodyText"/>
        <w:rPr>
          <w:rFonts w:ascii="Times New Roman"/>
          <w:sz w:val="20"/>
        </w:rPr>
      </w:pPr>
    </w:p>
    <w:p w:rsidR="00836B43">
      <w:pPr>
        <w:pStyle w:val="BodyText"/>
        <w:rPr>
          <w:rFonts w:ascii="Times New Roman"/>
          <w:sz w:val="20"/>
        </w:rPr>
      </w:pPr>
      <w:r>
        <w:rPr>
          <w:rFonts w:ascii="Times New Roman"/>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
            <v:imagedata r:id="rId5" o:title=""/>
            <o:lock v:ext="edit" aspectratio="t"/>
          </v:shape>
        </w:pict>
      </w:r>
    </w:p>
    <w:p w:rsidR="00836B43">
      <w:pPr>
        <w:pStyle w:val="BodyText"/>
        <w:spacing w:before="11"/>
        <w:rPr>
          <w:rFonts w:ascii="Times New Roman"/>
          <w:sz w:val="16"/>
        </w:rPr>
      </w:pPr>
    </w:p>
    <w:p w:rsidR="00836B43">
      <w:pPr>
        <w:rPr>
          <w:rFonts w:ascii="Times New Roman"/>
          <w:sz w:val="16"/>
        </w:rPr>
        <w:sectPr>
          <w:footerReference w:type="default" r:id="rId6"/>
          <w:type w:val="continuous"/>
          <w:pgSz w:w="22420" w:h="31660"/>
          <w:pgMar w:top="1580" w:right="1200" w:bottom="1880" w:left="1340" w:header="1011" w:footer="1682" w:gutter="0"/>
          <w:pgNumType w:start="1"/>
          <w:cols w:space="720"/>
        </w:sectPr>
      </w:pPr>
    </w:p>
    <w:p w:rsidR="00836B43">
      <w:pPr>
        <w:pStyle w:val="BodyText"/>
        <w:spacing w:line="520" w:lineRule="exact"/>
        <w:ind w:left="111"/>
        <w:rPr>
          <w:lang w:eastAsia="zh-CN"/>
        </w:rPr>
      </w:pPr>
      <w:r>
        <w:rPr>
          <w:color w:val="343434"/>
          <w:spacing w:val="41"/>
          <w:w w:val="105"/>
          <w:lang w:eastAsia="zh-CN"/>
        </w:rPr>
        <w:t>绝密</w:t>
      </w:r>
      <w:r>
        <w:rPr>
          <w:color w:val="424242"/>
          <w:spacing w:val="-13"/>
          <w:w w:val="105"/>
          <w:lang w:eastAsia="zh-CN"/>
        </w:rPr>
        <w:t>考试结束前</w:t>
      </w:r>
    </w:p>
    <w:p w:rsidR="00836B43">
      <w:pPr>
        <w:pStyle w:val="BodyText"/>
        <w:spacing w:before="2"/>
        <w:rPr>
          <w:sz w:val="55"/>
          <w:lang w:eastAsia="zh-CN"/>
        </w:rPr>
      </w:pPr>
      <w:r>
        <w:rPr>
          <w:lang w:eastAsia="zh-CN"/>
        </w:rPr>
        <w:br w:type="column"/>
      </w:r>
    </w:p>
    <w:p w:rsidR="00F602E2" w:rsidRPr="00113EC3" w:rsidP="00F602E2">
      <w:pPr>
        <w:jc w:val="center"/>
        <w:rPr>
          <w:sz w:val="32"/>
          <w:szCs w:val="32"/>
          <w:lang w:eastAsia="zh-CN"/>
        </w:rPr>
      </w:pPr>
      <w:r w:rsidRPr="00113EC3">
        <w:rPr>
          <w:rFonts w:hint="eastAsia"/>
          <w:sz w:val="32"/>
          <w:szCs w:val="32"/>
          <w:lang w:eastAsia="zh-CN"/>
        </w:rPr>
        <w:t>浙江省瑞安中学十校联盟2020至2021学年10月高三联考</w:t>
      </w:r>
    </w:p>
    <w:p w:rsidR="00836B43">
      <w:pPr>
        <w:spacing w:before="365"/>
        <w:ind w:left="105" w:right="4179"/>
        <w:jc w:val="center"/>
        <w:rPr>
          <w:sz w:val="75"/>
          <w:lang w:eastAsia="zh-CN"/>
        </w:rPr>
      </w:pPr>
      <w:r>
        <w:rPr>
          <w:sz w:val="75"/>
          <w:lang w:eastAsia="zh-CN"/>
        </w:rPr>
        <w:t>生物试题卷</w:t>
      </w:r>
    </w:p>
    <w:p w:rsidR="00836B43">
      <w:pPr>
        <w:jc w:val="center"/>
        <w:rPr>
          <w:sz w:val="75"/>
          <w:lang w:eastAsia="zh-CN"/>
        </w:rPr>
        <w:sectPr>
          <w:type w:val="continuous"/>
          <w:pgSz w:w="22420" w:h="31660"/>
          <w:pgMar w:top="1580" w:right="1200" w:bottom="1880" w:left="1340" w:header="720" w:footer="720" w:gutter="0"/>
          <w:cols w:num="2" w:space="720" w:equalWidth="0">
            <w:col w:w="3793" w:space="64"/>
            <w:col w:w="16023"/>
          </w:cols>
        </w:sectPr>
      </w:pPr>
    </w:p>
    <w:p w:rsidR="00836B43">
      <w:pPr>
        <w:pStyle w:val="BodyText"/>
        <w:spacing w:before="8"/>
        <w:rPr>
          <w:sz w:val="25"/>
          <w:lang w:eastAsia="zh-CN"/>
        </w:rPr>
      </w:pPr>
    </w:p>
    <w:p w:rsidR="00836B43">
      <w:pPr>
        <w:pStyle w:val="Heading6"/>
        <w:spacing w:line="530" w:lineRule="exact"/>
        <w:ind w:left="1921"/>
        <w:rPr>
          <w:lang w:eastAsia="zh-CN"/>
        </w:rPr>
      </w:pPr>
      <w:r>
        <w:rPr>
          <w:color w:val="0F0F0F"/>
          <w:w w:val="90"/>
          <w:lang w:eastAsia="zh-CN"/>
        </w:rPr>
        <w:t>考生须知：</w:t>
      </w:r>
    </w:p>
    <w:p w:rsidR="00836B43">
      <w:pPr>
        <w:pStyle w:val="BodyText"/>
        <w:spacing w:before="5"/>
        <w:rPr>
          <w:sz w:val="57"/>
          <w:lang w:eastAsia="zh-CN"/>
        </w:rPr>
      </w:pPr>
    </w:p>
    <w:p w:rsidR="00836B43">
      <w:pPr>
        <w:tabs>
          <w:tab w:val="left" w:pos="1695"/>
        </w:tabs>
        <w:spacing w:before="1"/>
        <w:ind w:left="1019"/>
        <w:rPr>
          <w:sz w:val="42"/>
          <w:lang w:eastAsia="zh-CN"/>
        </w:rPr>
      </w:pPr>
      <w:r>
        <w:rPr>
          <w:rFonts w:ascii="Times New Roman" w:eastAsia="Times New Roman"/>
          <w:color w:val="343434"/>
          <w:w w:val="105"/>
          <w:sz w:val="43"/>
          <w:lang w:eastAsia="zh-CN"/>
        </w:rPr>
        <w:t>1</w:t>
      </w:r>
      <w:r>
        <w:rPr>
          <w:rFonts w:ascii="Times New Roman" w:eastAsia="Times New Roman"/>
          <w:color w:val="343434"/>
          <w:spacing w:val="-31"/>
          <w:w w:val="105"/>
          <w:sz w:val="43"/>
          <w:lang w:eastAsia="zh-CN"/>
        </w:rPr>
        <w:t xml:space="preserve"> .</w:t>
      </w:r>
      <w:r>
        <w:rPr>
          <w:rFonts w:ascii="Times New Roman" w:eastAsia="Times New Roman"/>
          <w:color w:val="343434"/>
          <w:w w:val="105"/>
          <w:sz w:val="43"/>
          <w:lang w:eastAsia="zh-CN"/>
        </w:rPr>
        <w:tab/>
      </w:r>
      <w:r>
        <w:rPr>
          <w:color w:val="343434"/>
          <w:spacing w:val="-10"/>
          <w:w w:val="105"/>
          <w:sz w:val="42"/>
          <w:lang w:eastAsia="zh-CN"/>
        </w:rPr>
        <w:t>本试题卷分选择题和非选择题两部分共</w:t>
      </w:r>
      <w:r>
        <w:rPr>
          <w:rFonts w:ascii="Times New Roman" w:eastAsia="Times New Roman"/>
          <w:color w:val="343434"/>
          <w:w w:val="105"/>
          <w:sz w:val="43"/>
          <w:lang w:eastAsia="zh-CN"/>
        </w:rPr>
        <w:t>8</w:t>
      </w:r>
      <w:r>
        <w:rPr>
          <w:color w:val="343434"/>
          <w:spacing w:val="-24"/>
          <w:w w:val="105"/>
          <w:sz w:val="42"/>
          <w:lang w:eastAsia="zh-CN"/>
        </w:rPr>
        <w:t>页，满分</w:t>
      </w:r>
      <w:r>
        <w:rPr>
          <w:rFonts w:ascii="Times New Roman" w:eastAsia="Times New Roman"/>
          <w:color w:val="343434"/>
          <w:w w:val="105"/>
          <w:sz w:val="43"/>
          <w:lang w:eastAsia="zh-CN"/>
        </w:rPr>
        <w:t>100</w:t>
      </w:r>
      <w:r>
        <w:rPr>
          <w:color w:val="343434"/>
          <w:spacing w:val="-40"/>
          <w:w w:val="105"/>
          <w:sz w:val="42"/>
          <w:lang w:eastAsia="zh-CN"/>
        </w:rPr>
        <w:t>分，考试时间</w:t>
      </w:r>
      <w:r>
        <w:rPr>
          <w:rFonts w:ascii="Times New Roman" w:eastAsia="Times New Roman"/>
          <w:color w:val="343434"/>
          <w:w w:val="105"/>
          <w:sz w:val="43"/>
          <w:lang w:eastAsia="zh-CN"/>
        </w:rPr>
        <w:t>90</w:t>
      </w:r>
      <w:r>
        <w:rPr>
          <w:color w:val="343434"/>
          <w:spacing w:val="-6"/>
          <w:w w:val="105"/>
          <w:sz w:val="42"/>
          <w:lang w:eastAsia="zh-CN"/>
        </w:rPr>
        <w:t>分钟。</w:t>
      </w:r>
    </w:p>
    <w:p w:rsidR="00836B43">
      <w:pPr>
        <w:pStyle w:val="ListParagraph"/>
        <w:numPr>
          <w:ilvl w:val="0"/>
          <w:numId w:val="1"/>
        </w:numPr>
        <w:tabs>
          <w:tab w:val="left" w:pos="1683"/>
          <w:tab w:val="left" w:pos="1684"/>
        </w:tabs>
        <w:spacing w:before="89"/>
        <w:ind w:hanging="651"/>
        <w:rPr>
          <w:sz w:val="42"/>
          <w:lang w:eastAsia="zh-CN"/>
        </w:rPr>
      </w:pPr>
      <w:r>
        <w:rPr>
          <w:color w:val="343434"/>
          <w:spacing w:val="-21"/>
          <w:w w:val="105"/>
          <w:sz w:val="42"/>
          <w:lang w:eastAsia="zh-CN"/>
        </w:rPr>
        <w:t>答题前，在答题卷指定区域填写班级、姓名、考场号、座位号及准考证号并填涂相应数字。</w:t>
      </w:r>
    </w:p>
    <w:p w:rsidR="00836B43">
      <w:pPr>
        <w:pStyle w:val="ListParagraph"/>
        <w:numPr>
          <w:ilvl w:val="0"/>
          <w:numId w:val="1"/>
        </w:numPr>
        <w:tabs>
          <w:tab w:val="left" w:pos="1683"/>
          <w:tab w:val="left" w:pos="1684"/>
        </w:tabs>
        <w:spacing w:before="89"/>
        <w:ind w:hanging="659"/>
        <w:rPr>
          <w:sz w:val="42"/>
          <w:lang w:eastAsia="zh-CN"/>
        </w:rPr>
      </w:pPr>
      <w:r>
        <w:rPr>
          <w:color w:val="343434"/>
          <w:spacing w:val="-14"/>
          <w:w w:val="105"/>
          <w:sz w:val="42"/>
          <w:lang w:eastAsia="zh-CN"/>
        </w:rPr>
        <w:t>所有答案必须写在答题卷上</w:t>
      </w:r>
      <w:r>
        <w:rPr>
          <w:color w:val="343434"/>
          <w:spacing w:val="-57"/>
          <w:sz w:val="42"/>
          <w:lang w:eastAsia="zh-CN"/>
        </w:rPr>
        <w:t>，</w:t>
      </w:r>
      <w:r>
        <w:rPr>
          <w:color w:val="343434"/>
          <w:spacing w:val="-16"/>
          <w:w w:val="105"/>
          <w:sz w:val="42"/>
          <w:lang w:eastAsia="zh-CN"/>
        </w:rPr>
        <w:t>写在试卷上无效</w:t>
      </w:r>
      <w:r>
        <w:rPr>
          <w:color w:val="343434"/>
          <w:spacing w:val="-22"/>
          <w:w w:val="80"/>
          <w:sz w:val="42"/>
          <w:lang w:eastAsia="zh-CN"/>
        </w:rPr>
        <w:t>；</w:t>
      </w:r>
      <w:r>
        <w:rPr>
          <w:color w:val="343434"/>
          <w:spacing w:val="1"/>
          <w:w w:val="105"/>
          <w:sz w:val="42"/>
          <w:lang w:eastAsia="zh-CN"/>
        </w:rPr>
        <w:t>考试结束后，只需上交答题卷。</w:t>
      </w:r>
    </w:p>
    <w:p w:rsidR="00836B43">
      <w:pPr>
        <w:pStyle w:val="Heading2"/>
        <w:ind w:left="8343" w:right="8547"/>
        <w:rPr>
          <w:lang w:eastAsia="zh-CN"/>
        </w:rPr>
      </w:pPr>
      <w:r>
        <w:rPr>
          <w:lang w:eastAsia="zh-CN"/>
        </w:rPr>
        <w:t>选择题部分</w:t>
      </w:r>
    </w:p>
    <w:p w:rsidR="00836B43">
      <w:pPr>
        <w:pStyle w:val="BodyText"/>
        <w:spacing w:before="378" w:line="271" w:lineRule="auto"/>
        <w:ind w:left="1009" w:right="78" w:hanging="902"/>
        <w:rPr>
          <w:color w:val="343434"/>
          <w:spacing w:val="-14"/>
          <w:w w:val="105"/>
          <w:szCs w:val="22"/>
          <w:lang w:eastAsia="zh-CN"/>
        </w:rPr>
      </w:pPr>
      <w:r>
        <w:rPr>
          <w:color w:val="232323"/>
          <w:spacing w:val="27"/>
          <w:w w:val="105"/>
          <w:lang w:eastAsia="zh-CN"/>
        </w:rPr>
        <w:t>一、</w:t>
      </w:r>
      <w:r>
        <w:rPr>
          <w:color w:val="343434"/>
          <w:spacing w:val="-14"/>
          <w:w w:val="105"/>
          <w:szCs w:val="22"/>
          <w:lang w:eastAsia="zh-CN"/>
        </w:rPr>
        <w:t>选择题（本大题共25小题， 每小题2分，共50分。每小题列出的四个备选项中只有一个是符合题目要求的，不选 、多选 、错选均不得分）</w:t>
      </w:r>
    </w:p>
    <w:p w:rsidR="00836B43">
      <w:pPr>
        <w:pStyle w:val="ListParagraph"/>
        <w:numPr>
          <w:ilvl w:val="0"/>
          <w:numId w:val="2"/>
        </w:numPr>
        <w:tabs>
          <w:tab w:val="left" w:pos="802"/>
        </w:tabs>
        <w:spacing w:before="67"/>
        <w:ind w:hanging="664"/>
        <w:rPr>
          <w:rFonts w:ascii="Times New Roman" w:eastAsia="Times New Roman"/>
          <w:color w:val="0F0F0F"/>
          <w:sz w:val="41"/>
          <w:lang w:eastAsia="zh-CN"/>
        </w:rPr>
      </w:pPr>
      <w:r>
        <w:rPr>
          <w:color w:val="343434"/>
          <w:spacing w:val="-14"/>
          <w:w w:val="105"/>
          <w:sz w:val="42"/>
          <w:lang w:eastAsia="zh-CN"/>
        </w:rPr>
        <w:t>下列关于生物体内化合物的叙述，正确的是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缺铁会导致血红蛋白合成减少</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生物体内的无机物多数以离子形式存在</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磷脂分子与甘油三</w:t>
      </w:r>
      <w:r>
        <w:rPr>
          <w:rFonts w:hint="eastAsia"/>
          <w:color w:val="424242"/>
          <w:spacing w:val="-16"/>
          <w:w w:val="105"/>
          <w:sz w:val="42"/>
          <w:lang w:eastAsia="zh-CN"/>
        </w:rPr>
        <w:t>酯</w:t>
      </w:r>
      <w:r>
        <w:rPr>
          <w:color w:val="424242"/>
          <w:spacing w:val="-16"/>
          <w:w w:val="105"/>
          <w:sz w:val="42"/>
          <w:lang w:eastAsia="zh-CN"/>
        </w:rPr>
        <w:t>结构相似，由甘油和脂肪酸组成</w:t>
      </w:r>
    </w:p>
    <w:p w:rsidR="00836B43">
      <w:pPr>
        <w:pStyle w:val="ListParagraph"/>
        <w:numPr>
          <w:ilvl w:val="1"/>
          <w:numId w:val="2"/>
        </w:numPr>
        <w:tabs>
          <w:tab w:val="left" w:pos="1571"/>
          <w:tab w:val="left" w:pos="1572"/>
        </w:tabs>
        <w:spacing w:before="89"/>
        <w:ind w:left="1571" w:hanging="772"/>
        <w:rPr>
          <w:color w:val="424242"/>
          <w:spacing w:val="-8"/>
          <w:w w:val="105"/>
          <w:sz w:val="42"/>
          <w:lang w:eastAsia="zh-CN"/>
        </w:rPr>
      </w:pPr>
      <w:r>
        <w:rPr>
          <w:noProof/>
          <w:lang w:eastAsia="zh-CN"/>
        </w:rPr>
        <w:drawing>
          <wp:anchor distT="0" distB="0" distL="114300" distR="114300" simplePos="0" relativeHeight="251659264" behindDoc="1" locked="0" layoutInCell="1" allowOverlap="1">
            <wp:simplePos x="0" y="0"/>
            <wp:positionH relativeFrom="column">
              <wp:posOffset>9120505</wp:posOffset>
            </wp:positionH>
            <wp:positionV relativeFrom="paragraph">
              <wp:posOffset>146050</wp:posOffset>
            </wp:positionV>
            <wp:extent cx="3149600" cy="2189480"/>
            <wp:effectExtent l="0" t="0" r="0" b="0"/>
            <wp:wrapTight wrapText="bothSides">
              <wp:wrapPolygon>
                <wp:start x="0" y="0"/>
                <wp:lineTo x="0" y="21425"/>
                <wp:lineTo x="21513" y="21425"/>
                <wp:lineTo x="2151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74485" name="图片 1"/>
                    <pic:cNvPicPr>
                      <a:picLocks noChangeAspect="1"/>
                    </pic:cNvPicPr>
                  </pic:nvPicPr>
                  <pic:blipFill>
                    <a:blip xmlns:r="http://schemas.openxmlformats.org/officeDocument/2006/relationships" r:embed="rId7"/>
                    <a:stretch>
                      <a:fillRect/>
                    </a:stretch>
                  </pic:blipFill>
                  <pic:spPr>
                    <a:xfrm>
                      <a:off x="0" y="0"/>
                      <a:ext cx="3149600" cy="2189480"/>
                    </a:xfrm>
                    <a:prstGeom prst="rect">
                      <a:avLst/>
                    </a:prstGeom>
                    <a:noFill/>
                    <a:ln>
                      <a:noFill/>
                    </a:ln>
                  </pic:spPr>
                </pic:pic>
              </a:graphicData>
            </a:graphic>
          </wp:anchor>
        </w:drawing>
      </w:r>
      <w:r>
        <w:rPr>
          <w:color w:val="424242"/>
          <w:spacing w:val="-16"/>
          <w:w w:val="105"/>
          <w:sz w:val="42"/>
          <w:lang w:eastAsia="zh-CN"/>
        </w:rPr>
        <w:t>由于水分子之间的氢键，使得水作为生物体内良好的溶剂</w:t>
      </w:r>
    </w:p>
    <w:p w:rsidR="00836B43">
      <w:pPr>
        <w:pStyle w:val="ListParagraph"/>
        <w:numPr>
          <w:ilvl w:val="0"/>
          <w:numId w:val="2"/>
        </w:numPr>
        <w:tabs>
          <w:tab w:val="left" w:pos="802"/>
        </w:tabs>
        <w:spacing w:before="67"/>
        <w:ind w:hanging="664"/>
        <w:rPr>
          <w:color w:val="343434"/>
          <w:spacing w:val="-14"/>
          <w:w w:val="105"/>
          <w:sz w:val="42"/>
          <w:lang w:eastAsia="zh-CN"/>
        </w:rPr>
      </w:pPr>
      <w:r>
        <w:rPr>
          <w:color w:val="343434"/>
          <w:spacing w:val="-14"/>
          <w:w w:val="105"/>
          <w:sz w:val="42"/>
          <w:lang w:eastAsia="zh-CN"/>
        </w:rPr>
        <w:t>图示为ATP-ADP 循环， ① ② 表示过程，下列叙述正确的是</w:t>
      </w:r>
      <w:r>
        <w:rPr>
          <w:rFonts w:hint="eastAsia"/>
          <w:color w:val="343434"/>
          <w:spacing w:val="-14"/>
          <w:w w:val="105"/>
          <w:sz w:val="42"/>
          <w:lang w:eastAsia="zh-CN"/>
        </w:rPr>
        <w:t xml:space="preserve">         </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①的发生伴随吸能反应，②的发生伴随放能反应</w:t>
      </w:r>
      <w:r>
        <w:rPr>
          <w:color w:val="424242"/>
          <w:spacing w:val="-16"/>
          <w:w w:val="105"/>
          <w:sz w:val="42"/>
          <w:lang w:eastAsia="zh-CN"/>
        </w:rPr>
        <w:tab/>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细胞中通过①和②实现储能和放能，从而实现能量的循环利用</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核糖与腺</w:t>
      </w:r>
      <w:r>
        <w:rPr>
          <w:rFonts w:hint="eastAsia"/>
          <w:color w:val="424242"/>
          <w:spacing w:val="-16"/>
          <w:w w:val="105"/>
          <w:sz w:val="42"/>
          <w:lang w:eastAsia="zh-CN"/>
        </w:rPr>
        <w:t>嘌呤</w:t>
      </w:r>
      <w:r>
        <w:rPr>
          <w:color w:val="424242"/>
          <w:spacing w:val="-16"/>
          <w:w w:val="105"/>
          <w:sz w:val="42"/>
          <w:lang w:eastAsia="zh-CN"/>
        </w:rPr>
        <w:t>结合成腺</w:t>
      </w:r>
      <w:r>
        <w:rPr>
          <w:rFonts w:hint="eastAsia"/>
          <w:color w:val="424242"/>
          <w:spacing w:val="-16"/>
          <w:w w:val="105"/>
          <w:sz w:val="42"/>
          <w:lang w:eastAsia="zh-CN"/>
        </w:rPr>
        <w:t>苷</w:t>
      </w:r>
      <w:r>
        <w:rPr>
          <w:color w:val="424242"/>
          <w:spacing w:val="-16"/>
          <w:w w:val="105"/>
          <w:sz w:val="42"/>
          <w:lang w:eastAsia="zh-CN"/>
        </w:rPr>
        <w:t>， 每个ATP分子中存在两个磷酸键</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光照下叶肉细胞的细胞溶胶、线粒体和叶绿体中都会发生①</w:t>
      </w:r>
      <w:r>
        <w:rPr>
          <w:color w:val="424242"/>
          <w:spacing w:val="-16"/>
          <w:w w:val="105"/>
          <w:sz w:val="42"/>
          <w:lang w:eastAsia="zh-CN"/>
        </w:rPr>
        <w:tab/>
      </w:r>
      <w:r>
        <w:rPr>
          <w:rFonts w:hint="eastAsia"/>
          <w:color w:val="424242"/>
          <w:spacing w:val="-16"/>
          <w:w w:val="105"/>
          <w:sz w:val="42"/>
          <w:lang w:eastAsia="zh-CN"/>
        </w:rPr>
        <w:t xml:space="preserve">  </w:t>
      </w:r>
    </w:p>
    <w:p w:rsidR="00836B43">
      <w:pPr>
        <w:pStyle w:val="ListParagraph"/>
        <w:numPr>
          <w:ilvl w:val="0"/>
          <w:numId w:val="2"/>
        </w:numPr>
        <w:tabs>
          <w:tab w:val="left" w:pos="802"/>
        </w:tabs>
        <w:spacing w:before="67"/>
        <w:ind w:hanging="664"/>
        <w:rPr>
          <w:color w:val="343434"/>
          <w:spacing w:val="-14"/>
          <w:w w:val="105"/>
          <w:sz w:val="42"/>
          <w:lang w:eastAsia="zh-CN"/>
        </w:rPr>
      </w:pPr>
      <w:r>
        <w:rPr>
          <w:color w:val="343434"/>
          <w:spacing w:val="-14"/>
          <w:w w:val="105"/>
          <w:sz w:val="42"/>
          <w:lang w:eastAsia="zh-CN"/>
        </w:rPr>
        <w:t>下列关于“模拟孟德尔一对相对性状杂交实验”活动的叙述，正确的是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 xml:space="preserve">该实验模拟了亲本产生配子的过程    B.两个信封中的卡片数量必须相同 </w:t>
      </w:r>
    </w:p>
    <w:p w:rsidR="00836B43">
      <w:pPr>
        <w:pStyle w:val="ListParagraph"/>
        <w:tabs>
          <w:tab w:val="left" w:pos="1571"/>
          <w:tab w:val="left" w:pos="1572"/>
        </w:tabs>
        <w:spacing w:before="89"/>
        <w:ind w:left="799" w:firstLine="0"/>
        <w:rPr>
          <w:color w:val="424242"/>
          <w:spacing w:val="-16"/>
          <w:w w:val="105"/>
          <w:sz w:val="42"/>
          <w:lang w:eastAsia="zh-CN"/>
        </w:rPr>
      </w:pPr>
      <w:r>
        <w:rPr>
          <w:rFonts w:hint="eastAsia"/>
          <w:color w:val="424242"/>
          <w:spacing w:val="-16"/>
          <w:w w:val="105"/>
          <w:sz w:val="42"/>
          <w:lang w:eastAsia="zh-CN"/>
        </w:rPr>
        <w:t xml:space="preserve">C. 卡片记录后无需放回原信封          D.采用统计学方法分析实验结果 </w:t>
      </w:r>
    </w:p>
    <w:p w:rsidR="00836B43">
      <w:pPr>
        <w:pStyle w:val="ListParagraph"/>
        <w:numPr>
          <w:ilvl w:val="0"/>
          <w:numId w:val="2"/>
        </w:numPr>
        <w:tabs>
          <w:tab w:val="left" w:pos="802"/>
        </w:tabs>
        <w:spacing w:before="67"/>
        <w:ind w:hanging="664"/>
        <w:rPr>
          <w:color w:val="343434"/>
          <w:spacing w:val="-14"/>
          <w:w w:val="105"/>
          <w:sz w:val="42"/>
          <w:lang w:eastAsia="zh-CN"/>
        </w:rPr>
      </w:pPr>
      <w:r>
        <w:rPr>
          <w:color w:val="343434"/>
          <w:spacing w:val="-14"/>
          <w:w w:val="105"/>
          <w:sz w:val="42"/>
          <w:lang w:eastAsia="zh-CN"/>
        </w:rPr>
        <w:t>下列关于人类与环境的叙述，错误的是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臭氧减少将会导致皮肤癌患者增加，人体免疫功能明显减退</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酸雨中含有的少量重金属对人体健康会带来不利影响</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人类活动导致部分野生生物灭绝， 不属于全球性环境问题</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来自电厂的废热属于水体污染物之一</w:t>
      </w:r>
    </w:p>
    <w:p w:rsidR="00836B43">
      <w:pPr>
        <w:pStyle w:val="ListParagraph"/>
        <w:numPr>
          <w:ilvl w:val="0"/>
          <w:numId w:val="2"/>
        </w:numPr>
        <w:tabs>
          <w:tab w:val="left" w:pos="802"/>
        </w:tabs>
        <w:spacing w:before="67"/>
        <w:ind w:hanging="664"/>
        <w:rPr>
          <w:color w:val="343434"/>
          <w:spacing w:val="-14"/>
          <w:w w:val="105"/>
          <w:sz w:val="42"/>
        </w:rPr>
      </w:pPr>
      <w:r>
        <w:rPr>
          <w:color w:val="343434"/>
          <w:spacing w:val="-14"/>
          <w:w w:val="105"/>
          <w:sz w:val="42"/>
          <w:lang w:eastAsia="zh-CN"/>
        </w:rPr>
        <w:t>某同学利用两种肺炎双球菌做如下实验。</w:t>
      </w:r>
      <w:r>
        <w:rPr>
          <w:color w:val="343434"/>
          <w:spacing w:val="-14"/>
          <w:w w:val="105"/>
          <w:sz w:val="42"/>
        </w:rPr>
        <w:t>下列分析正确的是</w:t>
      </w:r>
    </w:p>
    <w:p w:rsidR="00836B43">
      <w:pPr>
        <w:pStyle w:val="BodyText"/>
        <w:spacing w:before="2"/>
        <w:rPr>
          <w:sz w:val="12"/>
        </w:rPr>
      </w:pPr>
    </w:p>
    <w:tbl>
      <w:tblPr>
        <w:tblW w:w="0" w:type="auto"/>
        <w:tblInd w:w="1629"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4A0"/>
      </w:tblPr>
      <w:tblGrid>
        <w:gridCol w:w="1709"/>
        <w:gridCol w:w="2872"/>
        <w:gridCol w:w="7901"/>
        <w:gridCol w:w="3950"/>
      </w:tblGrid>
      <w:tr>
        <w:tblPrEx>
          <w:tblW w:w="0" w:type="auto"/>
          <w:tblInd w:w="1629"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CellMar>
            <w:left w:w="0" w:type="dxa"/>
            <w:right w:w="0" w:type="dxa"/>
          </w:tblCellMar>
          <w:tblLook w:val="04A0"/>
        </w:tblPrEx>
        <w:trPr>
          <w:trHeight w:hRule="exact" w:val="1023"/>
        </w:trPr>
        <w:tc>
          <w:tcPr>
            <w:tcW w:w="1709" w:type="dxa"/>
          </w:tcPr>
          <w:p w:rsidR="00836B43">
            <w:pPr>
              <w:pStyle w:val="TableParagraph"/>
              <w:spacing w:before="168"/>
              <w:ind w:left="369" w:right="376"/>
              <w:rPr>
                <w:sz w:val="42"/>
              </w:rPr>
            </w:pPr>
            <w:r>
              <w:rPr>
                <w:color w:val="343434"/>
                <w:spacing w:val="-14"/>
                <w:w w:val="105"/>
                <w:sz w:val="42"/>
              </w:rPr>
              <w:t>组别</w:t>
            </w:r>
          </w:p>
        </w:tc>
        <w:tc>
          <w:tcPr>
            <w:tcW w:w="2872" w:type="dxa"/>
          </w:tcPr>
          <w:p w:rsidR="00836B43">
            <w:pPr>
              <w:pStyle w:val="TableParagraph"/>
              <w:spacing w:before="154"/>
              <w:ind w:left="503"/>
              <w:jc w:val="left"/>
              <w:rPr>
                <w:sz w:val="42"/>
              </w:rPr>
            </w:pPr>
            <w:r>
              <w:rPr>
                <w:color w:val="343434"/>
                <w:spacing w:val="-14"/>
                <w:w w:val="105"/>
                <w:sz w:val="42"/>
              </w:rPr>
              <w:t>接种菌株</w:t>
            </w:r>
          </w:p>
        </w:tc>
        <w:tc>
          <w:tcPr>
            <w:tcW w:w="7901" w:type="dxa"/>
          </w:tcPr>
          <w:p w:rsidR="00836B43">
            <w:pPr>
              <w:pStyle w:val="TableParagraph"/>
              <w:spacing w:before="168"/>
              <w:ind w:left="567" w:right="601"/>
              <w:rPr>
                <w:sz w:val="42"/>
              </w:rPr>
            </w:pPr>
            <w:r>
              <w:rPr>
                <w:color w:val="343434"/>
                <w:spacing w:val="-14"/>
                <w:w w:val="105"/>
                <w:sz w:val="42"/>
              </w:rPr>
              <w:t>添加物质</w:t>
            </w:r>
          </w:p>
        </w:tc>
        <w:tc>
          <w:tcPr>
            <w:tcW w:w="3950" w:type="dxa"/>
          </w:tcPr>
          <w:p w:rsidR="00836B43">
            <w:pPr>
              <w:pStyle w:val="TableParagraph"/>
              <w:spacing w:before="154"/>
              <w:ind w:left="605"/>
              <w:jc w:val="left"/>
              <w:rPr>
                <w:sz w:val="42"/>
              </w:rPr>
            </w:pPr>
            <w:r>
              <w:rPr>
                <w:color w:val="343434"/>
                <w:spacing w:val="-14"/>
                <w:w w:val="105"/>
                <w:sz w:val="42"/>
              </w:rPr>
              <w:t>菌落生长情况</w:t>
            </w:r>
          </w:p>
        </w:tc>
      </w:tr>
      <w:tr>
        <w:tblPrEx>
          <w:tblW w:w="0" w:type="auto"/>
          <w:tblInd w:w="1629" w:type="dxa"/>
          <w:tblLayout w:type="fixed"/>
          <w:tblCellMar>
            <w:left w:w="0" w:type="dxa"/>
            <w:right w:w="0" w:type="dxa"/>
          </w:tblCellMar>
          <w:tblLook w:val="04A0"/>
        </w:tblPrEx>
        <w:trPr>
          <w:trHeight w:hRule="exact" w:val="1037"/>
        </w:trPr>
        <w:tc>
          <w:tcPr>
            <w:tcW w:w="1709" w:type="dxa"/>
          </w:tcPr>
          <w:p w:rsidR="00836B43">
            <w:pPr>
              <w:pStyle w:val="TableParagraph"/>
              <w:spacing w:before="168"/>
              <w:ind w:right="44"/>
              <w:rPr>
                <w:sz w:val="42"/>
              </w:rPr>
            </w:pPr>
            <w:r>
              <w:rPr>
                <w:color w:val="343434"/>
                <w:spacing w:val="-14"/>
                <w:w w:val="105"/>
                <w:sz w:val="42"/>
              </w:rPr>
              <w:t>①</w:t>
            </w:r>
          </w:p>
        </w:tc>
        <w:tc>
          <w:tcPr>
            <w:tcW w:w="2872" w:type="dxa"/>
            <w:vMerge w:val="restart"/>
          </w:tcPr>
          <w:p w:rsidR="00836B43">
            <w:pPr>
              <w:pStyle w:val="TableParagraph"/>
              <w:jc w:val="left"/>
              <w:rPr>
                <w:sz w:val="50"/>
              </w:rPr>
            </w:pPr>
          </w:p>
          <w:p w:rsidR="00836B43">
            <w:pPr>
              <w:pStyle w:val="TableParagraph"/>
              <w:spacing w:before="12"/>
              <w:jc w:val="left"/>
              <w:rPr>
                <w:sz w:val="40"/>
              </w:rPr>
            </w:pPr>
          </w:p>
          <w:p w:rsidR="00836B43">
            <w:pPr>
              <w:pStyle w:val="TableParagraph"/>
              <w:ind w:left="524"/>
              <w:jc w:val="left"/>
              <w:rPr>
                <w:sz w:val="42"/>
              </w:rPr>
            </w:pPr>
            <w:r>
              <w:rPr>
                <w:color w:val="343434"/>
                <w:spacing w:val="-14"/>
                <w:w w:val="105"/>
                <w:sz w:val="42"/>
              </w:rPr>
              <w:t>R型活菌</w:t>
            </w:r>
          </w:p>
        </w:tc>
        <w:tc>
          <w:tcPr>
            <w:tcW w:w="7901" w:type="dxa"/>
          </w:tcPr>
          <w:p w:rsidR="00836B43">
            <w:pPr>
              <w:pStyle w:val="TableParagraph"/>
              <w:spacing w:before="154"/>
              <w:ind w:left="578" w:right="600"/>
              <w:rPr>
                <w:rFonts w:ascii="Times New Roman" w:eastAsia="Times New Roman"/>
                <w:sz w:val="41"/>
              </w:rPr>
            </w:pPr>
            <w:r>
              <w:rPr>
                <w:color w:val="343434"/>
                <w:spacing w:val="-14"/>
                <w:w w:val="105"/>
                <w:sz w:val="42"/>
              </w:rPr>
              <w:t>S型活菌DNA</w:t>
            </w:r>
          </w:p>
        </w:tc>
        <w:tc>
          <w:tcPr>
            <w:tcW w:w="3950" w:type="dxa"/>
          </w:tcPr>
          <w:p w:rsidR="00836B43">
            <w:pPr>
              <w:pStyle w:val="TableParagraph"/>
              <w:spacing w:before="114"/>
              <w:ind w:left="1588" w:right="1655"/>
              <w:rPr>
                <w:sz w:val="43"/>
              </w:rPr>
            </w:pPr>
            <w:r>
              <w:rPr>
                <w:color w:val="343434"/>
                <w:spacing w:val="-14"/>
                <w:w w:val="105"/>
                <w:sz w:val="42"/>
              </w:rPr>
              <w:t>?</w:t>
            </w:r>
          </w:p>
        </w:tc>
      </w:tr>
      <w:tr>
        <w:tblPrEx>
          <w:tblW w:w="0" w:type="auto"/>
          <w:tblInd w:w="1629" w:type="dxa"/>
          <w:tblLayout w:type="fixed"/>
          <w:tblCellMar>
            <w:left w:w="0" w:type="dxa"/>
            <w:right w:w="0" w:type="dxa"/>
          </w:tblCellMar>
          <w:tblLook w:val="04A0"/>
        </w:tblPrEx>
        <w:trPr>
          <w:trHeight w:hRule="exact" w:val="1023"/>
        </w:trPr>
        <w:tc>
          <w:tcPr>
            <w:tcW w:w="1709" w:type="dxa"/>
          </w:tcPr>
          <w:p w:rsidR="00836B43">
            <w:pPr>
              <w:pStyle w:val="TableParagraph"/>
              <w:spacing w:before="154"/>
              <w:ind w:right="24"/>
              <w:rPr>
                <w:sz w:val="42"/>
              </w:rPr>
            </w:pPr>
            <w:r>
              <w:rPr>
                <w:color w:val="343434"/>
                <w:spacing w:val="-14"/>
                <w:w w:val="105"/>
                <w:sz w:val="42"/>
              </w:rPr>
              <w:t>②</w:t>
            </w:r>
          </w:p>
        </w:tc>
        <w:tc>
          <w:tcPr>
            <w:tcW w:w="2872" w:type="dxa"/>
            <w:vMerge/>
          </w:tcPr>
          <w:p w:rsidR="00836B43"/>
        </w:tc>
        <w:tc>
          <w:tcPr>
            <w:tcW w:w="7901" w:type="dxa"/>
          </w:tcPr>
          <w:p w:rsidR="00836B43">
            <w:pPr>
              <w:pStyle w:val="TableParagraph"/>
              <w:spacing w:before="154"/>
              <w:ind w:left="578" w:right="601"/>
              <w:rPr>
                <w:sz w:val="42"/>
                <w:lang w:eastAsia="zh-CN"/>
              </w:rPr>
            </w:pPr>
            <w:r>
              <w:rPr>
                <w:color w:val="343434"/>
                <w:spacing w:val="-14"/>
                <w:w w:val="105"/>
                <w:sz w:val="42"/>
                <w:lang w:eastAsia="zh-CN"/>
              </w:rPr>
              <w:t>S型活菌DNA（经DNA酶处理）</w:t>
            </w:r>
          </w:p>
        </w:tc>
        <w:tc>
          <w:tcPr>
            <w:tcW w:w="3950" w:type="dxa"/>
          </w:tcPr>
          <w:p w:rsidR="00836B43">
            <w:pPr>
              <w:pStyle w:val="TableParagraph"/>
              <w:spacing w:before="116"/>
              <w:ind w:left="1417" w:right="1655"/>
              <w:rPr>
                <w:rFonts w:ascii="Arial" w:eastAsia="Arial"/>
                <w:sz w:val="28"/>
              </w:rPr>
            </w:pPr>
            <w:r>
              <w:rPr>
                <w:color w:val="343434"/>
                <w:spacing w:val="-14"/>
                <w:w w:val="105"/>
                <w:sz w:val="42"/>
              </w:rPr>
              <w:t>?</w:t>
            </w:r>
          </w:p>
        </w:tc>
      </w:tr>
      <w:tr>
        <w:tblPrEx>
          <w:tblW w:w="0" w:type="auto"/>
          <w:tblInd w:w="1629" w:type="dxa"/>
          <w:tblLayout w:type="fixed"/>
          <w:tblCellMar>
            <w:left w:w="0" w:type="dxa"/>
            <w:right w:w="0" w:type="dxa"/>
          </w:tblCellMar>
          <w:tblLook w:val="04A0"/>
        </w:tblPrEx>
        <w:trPr>
          <w:trHeight w:hRule="exact" w:val="1023"/>
        </w:trPr>
        <w:tc>
          <w:tcPr>
            <w:tcW w:w="1709" w:type="dxa"/>
          </w:tcPr>
          <w:p w:rsidR="00836B43">
            <w:pPr>
              <w:pStyle w:val="TableParagraph"/>
              <w:spacing w:before="142"/>
              <w:ind w:right="15"/>
              <w:rPr>
                <w:sz w:val="43"/>
              </w:rPr>
            </w:pPr>
            <w:r>
              <w:rPr>
                <w:color w:val="343434"/>
                <w:spacing w:val="-14"/>
                <w:w w:val="105"/>
                <w:sz w:val="42"/>
              </w:rPr>
              <w:t>③</w:t>
            </w:r>
          </w:p>
        </w:tc>
        <w:tc>
          <w:tcPr>
            <w:tcW w:w="2872" w:type="dxa"/>
            <w:vMerge/>
          </w:tcPr>
          <w:p w:rsidR="00836B43"/>
        </w:tc>
        <w:tc>
          <w:tcPr>
            <w:tcW w:w="7901" w:type="dxa"/>
          </w:tcPr>
          <w:p w:rsidR="00836B43">
            <w:pPr>
              <w:pStyle w:val="TableParagraph"/>
              <w:spacing w:before="140"/>
              <w:ind w:left="578" w:right="597"/>
              <w:rPr>
                <w:sz w:val="42"/>
              </w:rPr>
            </w:pPr>
            <w:r>
              <w:rPr>
                <w:color w:val="343434"/>
                <w:spacing w:val="-14"/>
                <w:w w:val="105"/>
                <w:sz w:val="42"/>
              </w:rPr>
              <w:t>无菌水</w:t>
            </w:r>
          </w:p>
        </w:tc>
        <w:tc>
          <w:tcPr>
            <w:tcW w:w="3950" w:type="dxa"/>
          </w:tcPr>
          <w:p w:rsidR="00836B43">
            <w:pPr>
              <w:pStyle w:val="TableParagraph"/>
              <w:spacing w:before="100"/>
              <w:ind w:left="1575" w:right="1655"/>
              <w:rPr>
                <w:sz w:val="43"/>
              </w:rPr>
            </w:pPr>
            <w:r>
              <w:rPr>
                <w:color w:val="343434"/>
                <w:spacing w:val="-14"/>
                <w:w w:val="105"/>
                <w:sz w:val="42"/>
              </w:rPr>
              <w:t>?</w:t>
            </w:r>
          </w:p>
        </w:tc>
      </w:tr>
    </w:tbl>
    <w:p w:rsidR="00836B43">
      <w:pPr>
        <w:rPr>
          <w:sz w:val="43"/>
        </w:rPr>
        <w:sectPr>
          <w:type w:val="continuous"/>
          <w:pgSz w:w="22420" w:h="31660"/>
          <w:pgMar w:top="1580" w:right="1200" w:bottom="1880" w:left="1340" w:header="720" w:footer="720" w:gutter="0"/>
          <w:cols w:space="720"/>
        </w:sectPr>
      </w:pPr>
    </w:p>
    <w:p w:rsidR="00836B43">
      <w:pPr>
        <w:pStyle w:val="BodyText"/>
        <w:rPr>
          <w:sz w:val="20"/>
        </w:rPr>
      </w:pPr>
    </w:p>
    <w:p w:rsidR="00836B43">
      <w:pPr>
        <w:pStyle w:val="BodyText"/>
        <w:rPr>
          <w:sz w:val="20"/>
        </w:rPr>
      </w:pPr>
    </w:p>
    <w:p w:rsidR="00836B43">
      <w:pPr>
        <w:pStyle w:val="BodyText"/>
        <w:spacing w:before="5"/>
        <w:rPr>
          <w:sz w:val="26"/>
        </w:rPr>
      </w:pP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①②为实验组， ③为空白对照组</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②的实验结果是：既有S型菌落又有R型菌落</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①②③组进行液体悬浮培养就能得到实验结果</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实验结果表明，DNA水解产物没有遗传效应</w:t>
      </w:r>
    </w:p>
    <w:p w:rsidR="00836B43">
      <w:pPr>
        <w:pStyle w:val="ListParagraph"/>
        <w:numPr>
          <w:ilvl w:val="0"/>
          <w:numId w:val="2"/>
        </w:numPr>
        <w:tabs>
          <w:tab w:val="left" w:pos="802"/>
        </w:tabs>
        <w:spacing w:before="67"/>
        <w:ind w:hanging="664"/>
        <w:rPr>
          <w:color w:val="343434"/>
          <w:spacing w:val="-14"/>
          <w:w w:val="105"/>
          <w:sz w:val="42"/>
        </w:rPr>
      </w:pPr>
      <w:r>
        <w:rPr>
          <w:color w:val="343434"/>
          <w:spacing w:val="-14"/>
          <w:w w:val="105"/>
          <w:sz w:val="42"/>
          <w:lang w:eastAsia="zh-CN"/>
        </w:rPr>
        <w:t>亚硝酸盐一直被认为是致癌物，事实上亚硝酸盐本身并不致癌，但是在特定条件下，其与蛋白质中的二级</w:t>
      </w:r>
      <w:r>
        <w:rPr>
          <w:rFonts w:hint="eastAsia"/>
          <w:color w:val="343434"/>
          <w:spacing w:val="-14"/>
          <w:w w:val="105"/>
          <w:sz w:val="42"/>
          <w:lang w:eastAsia="zh-CN"/>
        </w:rPr>
        <w:t>胺</w:t>
      </w:r>
      <w:r>
        <w:rPr>
          <w:color w:val="343434"/>
          <w:spacing w:val="-14"/>
          <w:w w:val="105"/>
          <w:sz w:val="42"/>
          <w:lang w:eastAsia="zh-CN"/>
        </w:rPr>
        <w:t>结合会生成强致癌物</w:t>
      </w:r>
      <w:r>
        <w:rPr>
          <w:rFonts w:hint="eastAsia"/>
          <w:color w:val="343434"/>
          <w:spacing w:val="-14"/>
          <w:w w:val="105"/>
          <w:sz w:val="42"/>
          <w:lang w:eastAsia="zh-CN"/>
        </w:rPr>
        <w:t>——</w:t>
      </w:r>
      <w:r>
        <w:rPr>
          <w:color w:val="343434"/>
          <w:spacing w:val="-14"/>
          <w:w w:val="105"/>
          <w:sz w:val="42"/>
          <w:lang w:eastAsia="zh-CN"/>
        </w:rPr>
        <w:t>亚硝</w:t>
      </w:r>
      <w:r>
        <w:rPr>
          <w:rFonts w:hint="eastAsia"/>
          <w:color w:val="343434"/>
          <w:spacing w:val="-14"/>
          <w:w w:val="105"/>
          <w:sz w:val="42"/>
          <w:lang w:eastAsia="zh-CN"/>
        </w:rPr>
        <w:t>胺</w:t>
      </w:r>
      <w:r>
        <w:rPr>
          <w:color w:val="343434"/>
          <w:spacing w:val="-14"/>
          <w:w w:val="105"/>
          <w:sz w:val="42"/>
          <w:lang w:eastAsia="zh-CN"/>
        </w:rPr>
        <w:t>。</w:t>
      </w:r>
      <w:r>
        <w:rPr>
          <w:color w:val="343434"/>
          <w:spacing w:val="-14"/>
          <w:w w:val="105"/>
          <w:sz w:val="42"/>
        </w:rPr>
        <w:t>下列叙述错误的是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亚硝</w:t>
      </w:r>
      <w:r>
        <w:rPr>
          <w:rFonts w:hint="eastAsia"/>
          <w:color w:val="343434"/>
          <w:spacing w:val="-14"/>
          <w:w w:val="105"/>
          <w:sz w:val="42"/>
          <w:lang w:eastAsia="zh-CN"/>
        </w:rPr>
        <w:t>胺</w:t>
      </w:r>
      <w:r>
        <w:rPr>
          <w:color w:val="424242"/>
          <w:spacing w:val="-16"/>
          <w:w w:val="105"/>
          <w:sz w:val="42"/>
          <w:lang w:eastAsia="zh-CN"/>
        </w:rPr>
        <w:t>引起细胞癌变后，基因组成的完整性仍可以保留</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癌细胞仍具有正常细胞的某些特点</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引起癌细胞与正常细胞之间差异的根本原因是基因的选择性表达</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人体自身的免疫系统对癌细胞具有杀伤作用</w:t>
      </w:r>
    </w:p>
    <w:p w:rsidR="00836B43">
      <w:pPr>
        <w:pStyle w:val="ListParagraph"/>
        <w:numPr>
          <w:ilvl w:val="0"/>
          <w:numId w:val="2"/>
        </w:numPr>
        <w:tabs>
          <w:tab w:val="left" w:pos="801"/>
          <w:tab w:val="left" w:pos="802"/>
          <w:tab w:val="left" w:pos="6649"/>
          <w:tab w:val="left" w:pos="8911"/>
        </w:tabs>
        <w:ind w:left="801" w:hanging="701"/>
        <w:rPr>
          <w:rFonts w:ascii="Times New Roman" w:eastAsia="Times New Roman" w:hAnsi="Times New Roman"/>
          <w:color w:val="232323"/>
          <w:sz w:val="44"/>
          <w:lang w:eastAsia="zh-CN"/>
        </w:rPr>
      </w:pPr>
      <w:r>
        <w:rPr>
          <w:color w:val="343434"/>
          <w:spacing w:val="-14"/>
          <w:w w:val="105"/>
          <w:sz w:val="42"/>
          <w:lang w:eastAsia="zh-CN"/>
        </w:rPr>
        <w:t>下表为“探究酶的专一性”的活动记录表（单位：mL），下列叙述错误的是</w:t>
      </w:r>
    </w:p>
    <w:p w:rsidR="00836B43">
      <w:pPr>
        <w:pStyle w:val="BodyText"/>
        <w:spacing w:before="6"/>
        <w:rPr>
          <w:sz w:val="19"/>
          <w:lang w:eastAsia="zh-CN"/>
        </w:rPr>
      </w:pPr>
    </w:p>
    <w:tbl>
      <w:tblPr>
        <w:tblW w:w="0" w:type="auto"/>
        <w:tblInd w:w="172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0" w:type="dxa"/>
          <w:right w:w="0" w:type="dxa"/>
        </w:tblCellMar>
        <w:tblLook w:val="04A0"/>
      </w:tblPr>
      <w:tblGrid>
        <w:gridCol w:w="5548"/>
        <w:gridCol w:w="1863"/>
        <w:gridCol w:w="1863"/>
        <w:gridCol w:w="1625"/>
        <w:gridCol w:w="1863"/>
        <w:gridCol w:w="1863"/>
        <w:gridCol w:w="1625"/>
      </w:tblGrid>
      <w:tr>
        <w:tblPrEx>
          <w:tblW w:w="0" w:type="auto"/>
          <w:tblInd w:w="1727"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0" w:type="dxa"/>
            <w:right w:w="0" w:type="dxa"/>
          </w:tblCellMar>
          <w:tblLook w:val="04A0"/>
        </w:tblPrEx>
        <w:trPr>
          <w:trHeight w:hRule="exact" w:val="686"/>
        </w:trPr>
        <w:tc>
          <w:tcPr>
            <w:tcW w:w="5548" w:type="dxa"/>
          </w:tcPr>
          <w:p w:rsidR="00836B43">
            <w:pPr>
              <w:pStyle w:val="TableParagraph"/>
              <w:spacing w:before="89"/>
              <w:ind w:right="24"/>
              <w:rPr>
                <w:color w:val="343434"/>
                <w:spacing w:val="-14"/>
                <w:w w:val="105"/>
                <w:sz w:val="42"/>
              </w:rPr>
            </w:pPr>
            <w:r>
              <w:rPr>
                <w:color w:val="343434"/>
                <w:spacing w:val="-14"/>
                <w:w w:val="105"/>
                <w:sz w:val="42"/>
              </w:rPr>
              <w:t>组别</w:t>
            </w:r>
          </w:p>
        </w:tc>
        <w:tc>
          <w:tcPr>
            <w:tcW w:w="1863" w:type="dxa"/>
          </w:tcPr>
          <w:p w:rsidR="00836B43">
            <w:pPr>
              <w:pStyle w:val="TableParagraph"/>
              <w:spacing w:before="89"/>
              <w:ind w:right="24"/>
              <w:rPr>
                <w:color w:val="343434"/>
                <w:spacing w:val="-14"/>
                <w:w w:val="105"/>
                <w:sz w:val="42"/>
                <w:lang w:eastAsia="zh-CN"/>
              </w:rPr>
            </w:pPr>
            <w:r>
              <w:rPr>
                <w:rFonts w:hint="eastAsia"/>
                <w:color w:val="343434"/>
                <w:spacing w:val="-14"/>
                <w:w w:val="105"/>
                <w:sz w:val="42"/>
                <w:lang w:eastAsia="zh-CN"/>
              </w:rPr>
              <w:t>1</w:t>
            </w:r>
          </w:p>
        </w:tc>
        <w:tc>
          <w:tcPr>
            <w:tcW w:w="1863" w:type="dxa"/>
          </w:tcPr>
          <w:p w:rsidR="00836B43">
            <w:pPr>
              <w:pStyle w:val="TableParagraph"/>
              <w:spacing w:before="89"/>
              <w:ind w:right="24"/>
              <w:rPr>
                <w:rFonts w:ascii="Times New Roman"/>
                <w:sz w:val="43"/>
              </w:rPr>
            </w:pPr>
            <w:r>
              <w:rPr>
                <w:color w:val="343434"/>
                <w:spacing w:val="-14"/>
                <w:w w:val="105"/>
                <w:sz w:val="42"/>
              </w:rPr>
              <w:t>2</w:t>
            </w:r>
          </w:p>
        </w:tc>
        <w:tc>
          <w:tcPr>
            <w:tcW w:w="1625" w:type="dxa"/>
          </w:tcPr>
          <w:p w:rsidR="00836B43">
            <w:pPr>
              <w:pStyle w:val="TableParagraph"/>
              <w:spacing w:before="105"/>
              <w:ind w:right="18"/>
              <w:rPr>
                <w:rFonts w:ascii="Arial"/>
                <w:sz w:val="41"/>
              </w:rPr>
            </w:pPr>
            <w:r>
              <w:rPr>
                <w:color w:val="343434"/>
                <w:spacing w:val="-14"/>
                <w:w w:val="105"/>
                <w:sz w:val="42"/>
              </w:rPr>
              <w:t>3</w:t>
            </w:r>
          </w:p>
        </w:tc>
        <w:tc>
          <w:tcPr>
            <w:tcW w:w="1863" w:type="dxa"/>
          </w:tcPr>
          <w:p w:rsidR="00836B43">
            <w:pPr>
              <w:pStyle w:val="TableParagraph"/>
              <w:spacing w:before="115"/>
              <w:ind w:left="793"/>
              <w:jc w:val="left"/>
              <w:rPr>
                <w:rFonts w:ascii="Arial"/>
                <w:sz w:val="40"/>
              </w:rPr>
            </w:pPr>
            <w:r>
              <w:rPr>
                <w:color w:val="343434"/>
                <w:spacing w:val="-14"/>
                <w:w w:val="105"/>
                <w:sz w:val="42"/>
              </w:rPr>
              <w:t>4</w:t>
            </w:r>
          </w:p>
        </w:tc>
        <w:tc>
          <w:tcPr>
            <w:tcW w:w="1863" w:type="dxa"/>
          </w:tcPr>
          <w:p w:rsidR="00836B43">
            <w:pPr>
              <w:pStyle w:val="TableParagraph"/>
              <w:spacing w:before="107"/>
              <w:ind w:left="792"/>
              <w:jc w:val="left"/>
              <w:rPr>
                <w:rFonts w:ascii="Times New Roman"/>
                <w:sz w:val="41"/>
              </w:rPr>
            </w:pPr>
            <w:r>
              <w:rPr>
                <w:color w:val="343434"/>
                <w:spacing w:val="-14"/>
                <w:w w:val="105"/>
                <w:sz w:val="42"/>
              </w:rPr>
              <w:t>5</w:t>
            </w:r>
          </w:p>
        </w:tc>
        <w:tc>
          <w:tcPr>
            <w:tcW w:w="1625" w:type="dxa"/>
          </w:tcPr>
          <w:p w:rsidR="00836B43">
            <w:pPr>
              <w:pStyle w:val="TableParagraph"/>
              <w:spacing w:before="89"/>
              <w:ind w:right="33"/>
              <w:rPr>
                <w:rFonts w:ascii="Times New Roman"/>
                <w:sz w:val="43"/>
              </w:rPr>
            </w:pPr>
            <w:r>
              <w:rPr>
                <w:color w:val="343434"/>
                <w:spacing w:val="-14"/>
                <w:w w:val="105"/>
                <w:sz w:val="42"/>
              </w:rPr>
              <w:t>6</w:t>
            </w:r>
          </w:p>
        </w:tc>
      </w:tr>
      <w:tr>
        <w:tblPrEx>
          <w:tblW w:w="0" w:type="auto"/>
          <w:tblInd w:w="1727" w:type="dxa"/>
          <w:tblLayout w:type="fixed"/>
          <w:tblCellMar>
            <w:left w:w="0" w:type="dxa"/>
            <w:right w:w="0" w:type="dxa"/>
          </w:tblCellMar>
          <w:tblLook w:val="04A0"/>
        </w:tblPrEx>
        <w:trPr>
          <w:trHeight w:hRule="exact" w:val="686"/>
        </w:trPr>
        <w:tc>
          <w:tcPr>
            <w:tcW w:w="5548" w:type="dxa"/>
          </w:tcPr>
          <w:p w:rsidR="00836B43">
            <w:pPr>
              <w:pStyle w:val="TableParagraph"/>
              <w:spacing w:line="583" w:lineRule="exact"/>
              <w:ind w:left="1405" w:right="1377"/>
              <w:rPr>
                <w:sz w:val="42"/>
              </w:rPr>
            </w:pPr>
            <w:r>
              <w:rPr>
                <w:color w:val="343434"/>
                <w:spacing w:val="-14"/>
                <w:w w:val="105"/>
                <w:sz w:val="42"/>
              </w:rPr>
              <w:t>1%淀粉溶液</w:t>
            </w:r>
          </w:p>
        </w:tc>
        <w:tc>
          <w:tcPr>
            <w:tcW w:w="1863" w:type="dxa"/>
          </w:tcPr>
          <w:p w:rsidR="00836B43">
            <w:pPr>
              <w:pStyle w:val="TableParagraph"/>
              <w:spacing w:before="105"/>
              <w:ind w:right="32"/>
              <w:rPr>
                <w:color w:val="343434"/>
                <w:spacing w:val="-14"/>
                <w:w w:val="105"/>
                <w:sz w:val="42"/>
              </w:rPr>
            </w:pPr>
            <w:r>
              <w:rPr>
                <w:color w:val="343434"/>
                <w:spacing w:val="-14"/>
                <w:w w:val="105"/>
                <w:sz w:val="42"/>
              </w:rPr>
              <w:t>3</w:t>
            </w:r>
          </w:p>
        </w:tc>
        <w:tc>
          <w:tcPr>
            <w:tcW w:w="1863" w:type="dxa"/>
          </w:tcPr>
          <w:p w:rsidR="00836B43">
            <w:pPr>
              <w:rPr>
                <w:color w:val="343434"/>
                <w:spacing w:val="-14"/>
                <w:w w:val="105"/>
                <w:sz w:val="42"/>
              </w:rPr>
            </w:pPr>
          </w:p>
        </w:tc>
        <w:tc>
          <w:tcPr>
            <w:tcW w:w="1625" w:type="dxa"/>
          </w:tcPr>
          <w:p w:rsidR="00836B43">
            <w:pPr>
              <w:pStyle w:val="TableParagraph"/>
              <w:spacing w:before="105"/>
              <w:ind w:right="18"/>
              <w:rPr>
                <w:color w:val="343434"/>
                <w:spacing w:val="-14"/>
                <w:w w:val="105"/>
                <w:sz w:val="42"/>
              </w:rPr>
            </w:pPr>
            <w:r>
              <w:rPr>
                <w:color w:val="343434"/>
                <w:spacing w:val="-14"/>
                <w:w w:val="105"/>
                <w:sz w:val="42"/>
              </w:rPr>
              <w:t>3</w:t>
            </w:r>
          </w:p>
        </w:tc>
        <w:tc>
          <w:tcPr>
            <w:tcW w:w="1863" w:type="dxa"/>
          </w:tcPr>
          <w:p w:rsidR="00836B43">
            <w:pPr>
              <w:rPr>
                <w:color w:val="343434"/>
                <w:spacing w:val="-14"/>
                <w:w w:val="105"/>
                <w:sz w:val="42"/>
              </w:rPr>
            </w:pPr>
          </w:p>
        </w:tc>
        <w:tc>
          <w:tcPr>
            <w:tcW w:w="1863" w:type="dxa"/>
          </w:tcPr>
          <w:p w:rsidR="00836B43">
            <w:pPr>
              <w:pStyle w:val="TableParagraph"/>
              <w:spacing w:before="105"/>
              <w:ind w:left="795"/>
              <w:jc w:val="left"/>
              <w:rPr>
                <w:color w:val="343434"/>
                <w:spacing w:val="-14"/>
                <w:w w:val="105"/>
                <w:sz w:val="42"/>
              </w:rPr>
            </w:pPr>
            <w:r>
              <w:rPr>
                <w:color w:val="343434"/>
                <w:spacing w:val="-14"/>
                <w:w w:val="105"/>
                <w:sz w:val="42"/>
              </w:rPr>
              <w:t>3</w:t>
            </w:r>
          </w:p>
        </w:tc>
        <w:tc>
          <w:tcPr>
            <w:tcW w:w="1625" w:type="dxa"/>
          </w:tcPr>
          <w:p w:rsidR="00836B43">
            <w:pPr>
              <w:rPr>
                <w:color w:val="343434"/>
                <w:spacing w:val="-14"/>
                <w:w w:val="105"/>
                <w:sz w:val="42"/>
              </w:rPr>
            </w:pPr>
          </w:p>
        </w:tc>
      </w:tr>
      <w:tr>
        <w:tblPrEx>
          <w:tblW w:w="0" w:type="auto"/>
          <w:tblInd w:w="1727" w:type="dxa"/>
          <w:tblLayout w:type="fixed"/>
          <w:tblCellMar>
            <w:left w:w="0" w:type="dxa"/>
            <w:right w:w="0" w:type="dxa"/>
          </w:tblCellMar>
          <w:tblLook w:val="04A0"/>
        </w:tblPrEx>
        <w:trPr>
          <w:trHeight w:hRule="exact" w:val="700"/>
        </w:trPr>
        <w:tc>
          <w:tcPr>
            <w:tcW w:w="5548" w:type="dxa"/>
          </w:tcPr>
          <w:p w:rsidR="00836B43">
            <w:pPr>
              <w:pStyle w:val="TableParagraph"/>
              <w:spacing w:before="13"/>
              <w:ind w:left="1405" w:right="1396"/>
              <w:rPr>
                <w:sz w:val="42"/>
              </w:rPr>
            </w:pPr>
            <w:r>
              <w:rPr>
                <w:color w:val="343434"/>
                <w:spacing w:val="-14"/>
                <w:w w:val="105"/>
                <w:sz w:val="42"/>
              </w:rPr>
              <w:t>2%</w:t>
            </w:r>
            <w:r>
              <w:rPr>
                <w:rFonts w:hint="eastAsia"/>
                <w:color w:val="343434"/>
                <w:spacing w:val="-14"/>
                <w:w w:val="105"/>
                <w:sz w:val="42"/>
                <w:lang w:eastAsia="zh-CN"/>
              </w:rPr>
              <w:t>蔗</w:t>
            </w:r>
            <w:r>
              <w:rPr>
                <w:color w:val="343434"/>
                <w:spacing w:val="-14"/>
                <w:w w:val="105"/>
                <w:sz w:val="42"/>
              </w:rPr>
              <w:t>糖溶液</w:t>
            </w:r>
          </w:p>
        </w:tc>
        <w:tc>
          <w:tcPr>
            <w:tcW w:w="1863" w:type="dxa"/>
          </w:tcPr>
          <w:p w:rsidR="00836B43">
            <w:pPr>
              <w:rPr>
                <w:color w:val="343434"/>
                <w:spacing w:val="-14"/>
                <w:w w:val="105"/>
                <w:sz w:val="42"/>
              </w:rPr>
            </w:pPr>
          </w:p>
        </w:tc>
        <w:tc>
          <w:tcPr>
            <w:tcW w:w="1863" w:type="dxa"/>
          </w:tcPr>
          <w:p w:rsidR="00836B43">
            <w:pPr>
              <w:pStyle w:val="TableParagraph"/>
              <w:spacing w:before="119"/>
              <w:ind w:right="32"/>
              <w:rPr>
                <w:color w:val="343434"/>
                <w:spacing w:val="-14"/>
                <w:w w:val="105"/>
                <w:sz w:val="42"/>
              </w:rPr>
            </w:pPr>
            <w:r>
              <w:rPr>
                <w:color w:val="343434"/>
                <w:spacing w:val="-14"/>
                <w:w w:val="105"/>
                <w:sz w:val="42"/>
              </w:rPr>
              <w:t>3</w:t>
            </w:r>
          </w:p>
        </w:tc>
        <w:tc>
          <w:tcPr>
            <w:tcW w:w="1625" w:type="dxa"/>
          </w:tcPr>
          <w:p w:rsidR="00836B43">
            <w:pPr>
              <w:rPr>
                <w:color w:val="343434"/>
                <w:spacing w:val="-14"/>
                <w:w w:val="105"/>
                <w:sz w:val="42"/>
              </w:rPr>
            </w:pPr>
          </w:p>
        </w:tc>
        <w:tc>
          <w:tcPr>
            <w:tcW w:w="1863" w:type="dxa"/>
          </w:tcPr>
          <w:p w:rsidR="00836B43">
            <w:pPr>
              <w:pStyle w:val="TableParagraph"/>
              <w:spacing w:before="119"/>
              <w:ind w:left="795"/>
              <w:jc w:val="left"/>
              <w:rPr>
                <w:color w:val="343434"/>
                <w:spacing w:val="-14"/>
                <w:w w:val="105"/>
                <w:sz w:val="42"/>
              </w:rPr>
            </w:pPr>
            <w:r>
              <w:rPr>
                <w:color w:val="343434"/>
                <w:spacing w:val="-14"/>
                <w:w w:val="105"/>
                <w:sz w:val="42"/>
              </w:rPr>
              <w:t>3</w:t>
            </w:r>
          </w:p>
        </w:tc>
        <w:tc>
          <w:tcPr>
            <w:tcW w:w="1863" w:type="dxa"/>
          </w:tcPr>
          <w:p w:rsidR="00836B43">
            <w:pPr>
              <w:rPr>
                <w:color w:val="343434"/>
                <w:spacing w:val="-14"/>
                <w:w w:val="105"/>
                <w:sz w:val="42"/>
              </w:rPr>
            </w:pPr>
          </w:p>
        </w:tc>
        <w:tc>
          <w:tcPr>
            <w:tcW w:w="1625" w:type="dxa"/>
          </w:tcPr>
          <w:p w:rsidR="00836B43">
            <w:pPr>
              <w:pStyle w:val="TableParagraph"/>
              <w:spacing w:before="119"/>
              <w:ind w:right="18"/>
              <w:rPr>
                <w:color w:val="343434"/>
                <w:spacing w:val="-14"/>
                <w:w w:val="105"/>
                <w:sz w:val="42"/>
              </w:rPr>
            </w:pPr>
            <w:r>
              <w:rPr>
                <w:color w:val="343434"/>
                <w:spacing w:val="-14"/>
                <w:w w:val="105"/>
                <w:sz w:val="42"/>
              </w:rPr>
              <w:t>3</w:t>
            </w:r>
          </w:p>
        </w:tc>
      </w:tr>
      <w:tr>
        <w:tblPrEx>
          <w:tblW w:w="0" w:type="auto"/>
          <w:tblInd w:w="1727" w:type="dxa"/>
          <w:tblLayout w:type="fixed"/>
          <w:tblCellMar>
            <w:left w:w="0" w:type="dxa"/>
            <w:right w:w="0" w:type="dxa"/>
          </w:tblCellMar>
          <w:tblLook w:val="04A0"/>
        </w:tblPrEx>
        <w:trPr>
          <w:trHeight w:hRule="exact" w:val="686"/>
        </w:trPr>
        <w:tc>
          <w:tcPr>
            <w:tcW w:w="5548" w:type="dxa"/>
          </w:tcPr>
          <w:p w:rsidR="00836B43">
            <w:pPr>
              <w:pStyle w:val="TableParagraph"/>
              <w:spacing w:line="535" w:lineRule="exact"/>
              <w:ind w:left="1405" w:right="1416"/>
              <w:rPr>
                <w:sz w:val="42"/>
              </w:rPr>
            </w:pPr>
            <w:r>
              <w:rPr>
                <w:color w:val="343434"/>
                <w:spacing w:val="-14"/>
                <w:w w:val="105"/>
                <w:sz w:val="42"/>
              </w:rPr>
              <w:t>新鲜唾液</w:t>
            </w:r>
          </w:p>
        </w:tc>
        <w:tc>
          <w:tcPr>
            <w:tcW w:w="1863" w:type="dxa"/>
          </w:tcPr>
          <w:p w:rsidR="00836B43">
            <w:pPr>
              <w:rPr>
                <w:color w:val="343434"/>
                <w:spacing w:val="-14"/>
                <w:w w:val="105"/>
                <w:sz w:val="42"/>
              </w:rPr>
            </w:pPr>
          </w:p>
        </w:tc>
        <w:tc>
          <w:tcPr>
            <w:tcW w:w="1863" w:type="dxa"/>
          </w:tcPr>
          <w:p w:rsidR="00836B43">
            <w:pPr>
              <w:rPr>
                <w:color w:val="343434"/>
                <w:spacing w:val="-14"/>
                <w:w w:val="105"/>
                <w:sz w:val="42"/>
              </w:rPr>
            </w:pPr>
          </w:p>
        </w:tc>
        <w:tc>
          <w:tcPr>
            <w:tcW w:w="1625" w:type="dxa"/>
          </w:tcPr>
          <w:p w:rsidR="00836B43">
            <w:pPr>
              <w:jc w:val="center"/>
              <w:rPr>
                <w:color w:val="343434"/>
                <w:spacing w:val="-14"/>
                <w:w w:val="105"/>
                <w:sz w:val="42"/>
              </w:rPr>
            </w:pPr>
            <w:r>
              <w:rPr>
                <w:rFonts w:hint="eastAsia"/>
                <w:color w:val="343434"/>
                <w:spacing w:val="-14"/>
                <w:w w:val="105"/>
                <w:sz w:val="42"/>
                <w:lang w:eastAsia="zh-CN"/>
              </w:rPr>
              <w:t>1</w:t>
            </w:r>
          </w:p>
        </w:tc>
        <w:tc>
          <w:tcPr>
            <w:tcW w:w="1863" w:type="dxa"/>
          </w:tcPr>
          <w:p w:rsidR="00836B43">
            <w:pPr>
              <w:jc w:val="center"/>
              <w:rPr>
                <w:color w:val="343434"/>
                <w:spacing w:val="-14"/>
                <w:w w:val="105"/>
                <w:sz w:val="42"/>
              </w:rPr>
            </w:pPr>
            <w:r>
              <w:rPr>
                <w:rFonts w:hint="eastAsia"/>
                <w:color w:val="343434"/>
                <w:spacing w:val="-14"/>
                <w:w w:val="105"/>
                <w:sz w:val="42"/>
                <w:lang w:eastAsia="zh-CN"/>
              </w:rPr>
              <w:t>1</w:t>
            </w:r>
          </w:p>
        </w:tc>
        <w:tc>
          <w:tcPr>
            <w:tcW w:w="1863" w:type="dxa"/>
          </w:tcPr>
          <w:p w:rsidR="00836B43">
            <w:pPr>
              <w:rPr>
                <w:color w:val="343434"/>
                <w:spacing w:val="-14"/>
                <w:w w:val="105"/>
                <w:sz w:val="42"/>
              </w:rPr>
            </w:pPr>
          </w:p>
        </w:tc>
        <w:tc>
          <w:tcPr>
            <w:tcW w:w="1625" w:type="dxa"/>
          </w:tcPr>
          <w:p w:rsidR="00836B43">
            <w:pPr>
              <w:rPr>
                <w:color w:val="343434"/>
                <w:spacing w:val="-14"/>
                <w:w w:val="105"/>
                <w:sz w:val="42"/>
              </w:rPr>
            </w:pPr>
          </w:p>
        </w:tc>
      </w:tr>
      <w:tr>
        <w:tblPrEx>
          <w:tblW w:w="0" w:type="auto"/>
          <w:tblInd w:w="1727" w:type="dxa"/>
          <w:tblLayout w:type="fixed"/>
          <w:tblCellMar>
            <w:left w:w="0" w:type="dxa"/>
            <w:right w:w="0" w:type="dxa"/>
          </w:tblCellMar>
          <w:tblLook w:val="04A0"/>
        </w:tblPrEx>
        <w:trPr>
          <w:trHeight w:hRule="exact" w:val="700"/>
        </w:trPr>
        <w:tc>
          <w:tcPr>
            <w:tcW w:w="5548" w:type="dxa"/>
          </w:tcPr>
          <w:p w:rsidR="00836B43">
            <w:pPr>
              <w:pStyle w:val="TableParagraph"/>
              <w:spacing w:line="549" w:lineRule="exact"/>
              <w:ind w:left="1397" w:right="1427"/>
              <w:rPr>
                <w:sz w:val="42"/>
              </w:rPr>
            </w:pPr>
            <w:r>
              <w:rPr>
                <w:rFonts w:hint="eastAsia"/>
                <w:color w:val="343434"/>
                <w:spacing w:val="-14"/>
                <w:w w:val="105"/>
                <w:sz w:val="42"/>
                <w:lang w:eastAsia="zh-CN"/>
              </w:rPr>
              <w:t>蔗</w:t>
            </w:r>
            <w:r>
              <w:rPr>
                <w:color w:val="343434"/>
                <w:spacing w:val="-14"/>
                <w:w w:val="105"/>
                <w:sz w:val="42"/>
              </w:rPr>
              <w:t>糖酶溶液</w:t>
            </w:r>
          </w:p>
        </w:tc>
        <w:tc>
          <w:tcPr>
            <w:tcW w:w="1863" w:type="dxa"/>
          </w:tcPr>
          <w:p w:rsidR="00836B43">
            <w:pPr>
              <w:rPr>
                <w:color w:val="343434"/>
                <w:spacing w:val="-14"/>
                <w:w w:val="105"/>
                <w:sz w:val="42"/>
              </w:rPr>
            </w:pPr>
          </w:p>
        </w:tc>
        <w:tc>
          <w:tcPr>
            <w:tcW w:w="1863" w:type="dxa"/>
          </w:tcPr>
          <w:p w:rsidR="00836B43">
            <w:pPr>
              <w:rPr>
                <w:color w:val="343434"/>
                <w:spacing w:val="-14"/>
                <w:w w:val="105"/>
                <w:sz w:val="42"/>
              </w:rPr>
            </w:pPr>
          </w:p>
        </w:tc>
        <w:tc>
          <w:tcPr>
            <w:tcW w:w="1625" w:type="dxa"/>
          </w:tcPr>
          <w:p w:rsidR="00836B43">
            <w:pPr>
              <w:rPr>
                <w:color w:val="343434"/>
                <w:spacing w:val="-14"/>
                <w:w w:val="105"/>
                <w:sz w:val="42"/>
              </w:rPr>
            </w:pPr>
          </w:p>
        </w:tc>
        <w:tc>
          <w:tcPr>
            <w:tcW w:w="1863" w:type="dxa"/>
          </w:tcPr>
          <w:p w:rsidR="00836B43">
            <w:pPr>
              <w:rPr>
                <w:color w:val="343434"/>
                <w:spacing w:val="-14"/>
                <w:w w:val="105"/>
                <w:sz w:val="42"/>
              </w:rPr>
            </w:pPr>
          </w:p>
        </w:tc>
        <w:tc>
          <w:tcPr>
            <w:tcW w:w="1863" w:type="dxa"/>
          </w:tcPr>
          <w:p w:rsidR="00836B43">
            <w:pPr>
              <w:jc w:val="center"/>
              <w:rPr>
                <w:color w:val="343434"/>
                <w:spacing w:val="-14"/>
                <w:w w:val="105"/>
                <w:sz w:val="42"/>
              </w:rPr>
            </w:pPr>
            <w:r>
              <w:rPr>
                <w:rFonts w:hint="eastAsia"/>
                <w:color w:val="343434"/>
                <w:spacing w:val="-14"/>
                <w:w w:val="105"/>
                <w:sz w:val="42"/>
                <w:lang w:eastAsia="zh-CN"/>
              </w:rPr>
              <w:t>1</w:t>
            </w:r>
          </w:p>
        </w:tc>
        <w:tc>
          <w:tcPr>
            <w:tcW w:w="1625" w:type="dxa"/>
          </w:tcPr>
          <w:p w:rsidR="00836B43">
            <w:pPr>
              <w:jc w:val="center"/>
              <w:rPr>
                <w:color w:val="343434"/>
                <w:spacing w:val="-14"/>
                <w:w w:val="105"/>
                <w:sz w:val="42"/>
              </w:rPr>
            </w:pPr>
            <w:r>
              <w:rPr>
                <w:rFonts w:hint="eastAsia"/>
                <w:color w:val="343434"/>
                <w:spacing w:val="-14"/>
                <w:w w:val="105"/>
                <w:sz w:val="42"/>
                <w:lang w:eastAsia="zh-CN"/>
              </w:rPr>
              <w:t>1</w:t>
            </w:r>
          </w:p>
        </w:tc>
      </w:tr>
      <w:tr>
        <w:tblPrEx>
          <w:tblW w:w="0" w:type="auto"/>
          <w:tblInd w:w="1727" w:type="dxa"/>
          <w:tblLayout w:type="fixed"/>
          <w:tblCellMar>
            <w:left w:w="0" w:type="dxa"/>
            <w:right w:w="0" w:type="dxa"/>
          </w:tblCellMar>
          <w:tblLook w:val="04A0"/>
        </w:tblPrEx>
        <w:trPr>
          <w:trHeight w:hRule="exact" w:val="686"/>
        </w:trPr>
        <w:tc>
          <w:tcPr>
            <w:tcW w:w="5548" w:type="dxa"/>
          </w:tcPr>
          <w:p w:rsidR="00836B43">
            <w:pPr>
              <w:pStyle w:val="TableParagraph"/>
              <w:spacing w:line="549" w:lineRule="exact"/>
              <w:ind w:left="1405" w:right="1427"/>
              <w:rPr>
                <w:sz w:val="42"/>
              </w:rPr>
            </w:pPr>
            <w:r>
              <w:rPr>
                <w:color w:val="343434"/>
                <w:spacing w:val="-14"/>
                <w:w w:val="105"/>
                <w:sz w:val="42"/>
              </w:rPr>
              <w:t>本尼迪特试剂</w:t>
            </w:r>
          </w:p>
        </w:tc>
        <w:tc>
          <w:tcPr>
            <w:tcW w:w="1863" w:type="dxa"/>
          </w:tcPr>
          <w:p w:rsidR="00836B43">
            <w:pPr>
              <w:pStyle w:val="TableParagraph"/>
              <w:spacing w:before="89"/>
              <w:ind w:right="26"/>
              <w:rPr>
                <w:color w:val="343434"/>
                <w:spacing w:val="-14"/>
                <w:w w:val="105"/>
                <w:sz w:val="42"/>
              </w:rPr>
            </w:pPr>
            <w:r>
              <w:rPr>
                <w:color w:val="343434"/>
                <w:spacing w:val="-14"/>
                <w:w w:val="105"/>
                <w:sz w:val="42"/>
              </w:rPr>
              <w:t>2</w:t>
            </w:r>
          </w:p>
        </w:tc>
        <w:tc>
          <w:tcPr>
            <w:tcW w:w="1863" w:type="dxa"/>
          </w:tcPr>
          <w:p w:rsidR="00836B43">
            <w:pPr>
              <w:pStyle w:val="TableParagraph"/>
              <w:spacing w:before="89"/>
              <w:ind w:right="26"/>
              <w:rPr>
                <w:color w:val="343434"/>
                <w:spacing w:val="-14"/>
                <w:w w:val="105"/>
                <w:sz w:val="42"/>
              </w:rPr>
            </w:pPr>
            <w:r>
              <w:rPr>
                <w:color w:val="343434"/>
                <w:spacing w:val="-14"/>
                <w:w w:val="105"/>
                <w:sz w:val="42"/>
              </w:rPr>
              <w:t>2</w:t>
            </w:r>
          </w:p>
        </w:tc>
        <w:tc>
          <w:tcPr>
            <w:tcW w:w="1625" w:type="dxa"/>
          </w:tcPr>
          <w:p w:rsidR="00836B43">
            <w:pPr>
              <w:pStyle w:val="TableParagraph"/>
              <w:spacing w:before="89"/>
              <w:ind w:right="12"/>
              <w:rPr>
                <w:color w:val="343434"/>
                <w:spacing w:val="-14"/>
                <w:w w:val="105"/>
                <w:sz w:val="42"/>
              </w:rPr>
            </w:pPr>
            <w:r>
              <w:rPr>
                <w:color w:val="343434"/>
                <w:spacing w:val="-14"/>
                <w:w w:val="105"/>
                <w:sz w:val="42"/>
              </w:rPr>
              <w:t>2</w:t>
            </w:r>
          </w:p>
        </w:tc>
        <w:tc>
          <w:tcPr>
            <w:tcW w:w="1863" w:type="dxa"/>
          </w:tcPr>
          <w:p w:rsidR="00836B43">
            <w:pPr>
              <w:pStyle w:val="TableParagraph"/>
              <w:spacing w:before="89"/>
              <w:ind w:left="789"/>
              <w:jc w:val="left"/>
              <w:rPr>
                <w:color w:val="343434"/>
                <w:spacing w:val="-14"/>
                <w:w w:val="105"/>
                <w:sz w:val="42"/>
              </w:rPr>
            </w:pPr>
            <w:r>
              <w:rPr>
                <w:color w:val="343434"/>
                <w:spacing w:val="-14"/>
                <w:w w:val="105"/>
                <w:sz w:val="42"/>
              </w:rPr>
              <w:t>2</w:t>
            </w:r>
          </w:p>
        </w:tc>
        <w:tc>
          <w:tcPr>
            <w:tcW w:w="1863" w:type="dxa"/>
          </w:tcPr>
          <w:p w:rsidR="00836B43">
            <w:pPr>
              <w:pStyle w:val="TableParagraph"/>
              <w:spacing w:before="89"/>
              <w:ind w:left="789"/>
              <w:jc w:val="left"/>
              <w:rPr>
                <w:color w:val="343434"/>
                <w:spacing w:val="-14"/>
                <w:w w:val="105"/>
                <w:sz w:val="42"/>
              </w:rPr>
            </w:pPr>
            <w:r>
              <w:rPr>
                <w:color w:val="343434"/>
                <w:spacing w:val="-14"/>
                <w:w w:val="105"/>
                <w:sz w:val="42"/>
              </w:rPr>
              <w:t>2</w:t>
            </w:r>
          </w:p>
        </w:tc>
        <w:tc>
          <w:tcPr>
            <w:tcW w:w="1625" w:type="dxa"/>
          </w:tcPr>
          <w:p w:rsidR="00836B43">
            <w:pPr>
              <w:pStyle w:val="TableParagraph"/>
              <w:spacing w:before="89"/>
              <w:ind w:right="12"/>
              <w:rPr>
                <w:color w:val="343434"/>
                <w:spacing w:val="-14"/>
                <w:w w:val="105"/>
                <w:sz w:val="42"/>
              </w:rPr>
            </w:pPr>
            <w:r>
              <w:rPr>
                <w:color w:val="343434"/>
                <w:spacing w:val="-14"/>
                <w:w w:val="105"/>
                <w:sz w:val="42"/>
              </w:rPr>
              <w:t>2</w:t>
            </w:r>
          </w:p>
        </w:tc>
      </w:tr>
    </w:tbl>
    <w:p w:rsidR="00836B43">
      <w:pPr>
        <w:pStyle w:val="BodyText"/>
        <w:spacing w:before="2"/>
        <w:rPr>
          <w:sz w:val="33"/>
        </w:rPr>
      </w:pP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本实验的可变因素为酶的种类和底物的种类</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组5与组6的神墙实验结果无法用葡萄糖试纸进行检测</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本实验操作时可先将底物与酶混合后，再置于适宜温度水浴中保温</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将淀粉溶解于0.3%NaCl 溶液中配制成淀粉溶液，可提高实验效果</w:t>
      </w:r>
    </w:p>
    <w:p w:rsidR="00836B43">
      <w:pPr>
        <w:pStyle w:val="ListParagraph"/>
        <w:numPr>
          <w:ilvl w:val="0"/>
          <w:numId w:val="2"/>
        </w:numPr>
        <w:tabs>
          <w:tab w:val="left" w:pos="801"/>
          <w:tab w:val="left" w:pos="802"/>
          <w:tab w:val="left" w:pos="6649"/>
          <w:tab w:val="left" w:pos="8911"/>
        </w:tabs>
        <w:ind w:left="801" w:hanging="701"/>
        <w:rPr>
          <w:color w:val="343434"/>
          <w:spacing w:val="-14"/>
          <w:w w:val="105"/>
          <w:sz w:val="42"/>
          <w:lang w:eastAsia="zh-CN"/>
        </w:rPr>
      </w:pPr>
      <w:r>
        <w:rPr>
          <w:color w:val="343434"/>
          <w:spacing w:val="-14"/>
          <w:w w:val="105"/>
          <w:sz w:val="42"/>
          <w:lang w:eastAsia="zh-CN"/>
        </w:rPr>
        <w:t>如图表示细菌质粒 DNA 复制示意图。如果按照单起点复制，此质粒复制约需20s，而实际上复制从开始到结束只需约9s。据图分析，下列叙述正确的是</w:t>
      </w:r>
    </w:p>
    <w:p w:rsidR="00836B43">
      <w:pPr>
        <w:pStyle w:val="BodyText"/>
        <w:rPr>
          <w:sz w:val="20"/>
          <w:lang w:eastAsia="zh-CN"/>
        </w:rPr>
      </w:pPr>
      <w:r>
        <w:rPr>
          <w:noProof/>
          <w:lang w:eastAsia="zh-CN"/>
        </w:rPr>
        <w:drawing>
          <wp:anchor distT="0" distB="0" distL="114300" distR="114300" simplePos="0" relativeHeight="251660288" behindDoc="1" locked="0" layoutInCell="1" allowOverlap="1">
            <wp:simplePos x="0" y="0"/>
            <wp:positionH relativeFrom="column">
              <wp:posOffset>3745865</wp:posOffset>
            </wp:positionH>
            <wp:positionV relativeFrom="paragraph">
              <wp:posOffset>127000</wp:posOffset>
            </wp:positionV>
            <wp:extent cx="5959475" cy="1615440"/>
            <wp:effectExtent l="0" t="0" r="9525" b="10160"/>
            <wp:wrapTight wrapText="bothSides">
              <wp:wrapPolygon>
                <wp:start x="0" y="0"/>
                <wp:lineTo x="0" y="21396"/>
                <wp:lineTo x="21542" y="21396"/>
                <wp:lineTo x="21542"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70449" name="图片 2"/>
                    <pic:cNvPicPr>
                      <a:picLocks noChangeAspect="1"/>
                    </pic:cNvPicPr>
                  </pic:nvPicPr>
                  <pic:blipFill>
                    <a:blip xmlns:r="http://schemas.openxmlformats.org/officeDocument/2006/relationships" r:embed="rId8"/>
                    <a:stretch>
                      <a:fillRect/>
                    </a:stretch>
                  </pic:blipFill>
                  <pic:spPr>
                    <a:xfrm>
                      <a:off x="0" y="0"/>
                      <a:ext cx="5959475" cy="1615440"/>
                    </a:xfrm>
                    <a:prstGeom prst="rect">
                      <a:avLst/>
                    </a:prstGeom>
                    <a:noFill/>
                    <a:ln>
                      <a:noFill/>
                    </a:ln>
                  </pic:spPr>
                </pic:pic>
              </a:graphicData>
            </a:graphic>
          </wp:anchor>
        </w:drawing>
      </w:r>
    </w:p>
    <w:p w:rsidR="00836B43">
      <w:pPr>
        <w:pStyle w:val="BodyText"/>
        <w:rPr>
          <w:sz w:val="20"/>
          <w:lang w:eastAsia="zh-CN"/>
        </w:rPr>
      </w:pPr>
    </w:p>
    <w:p w:rsidR="00836B43">
      <w:pPr>
        <w:pStyle w:val="BodyText"/>
        <w:spacing w:before="9"/>
        <w:rPr>
          <w:sz w:val="26"/>
          <w:lang w:eastAsia="zh-CN"/>
        </w:rPr>
      </w:pPr>
    </w:p>
    <w:p w:rsidR="00836B43">
      <w:pPr>
        <w:tabs>
          <w:tab w:val="left" w:pos="6954"/>
          <w:tab w:val="left" w:pos="10640"/>
        </w:tabs>
        <w:spacing w:before="1"/>
        <w:ind w:left="5715"/>
        <w:rPr>
          <w:sz w:val="48"/>
          <w:lang w:eastAsia="zh-CN"/>
        </w:rPr>
      </w:pPr>
      <w:r>
        <w:pict>
          <v:shapetype id="_x0000_t202" coordsize="21600,21600" o:spt="202" path="m,l,21600r21600,l21600,xe">
            <v:stroke joinstyle="miter"/>
            <v:path gradientshapeok="t" o:connecttype="rect"/>
          </v:shapetype>
          <v:shape id="_x0000_s1026" type="#_x0000_t202" style="width:31pt;height:31pt;margin-top:17.85pt;margin-left:771pt;mso-height-relative:page;mso-position-horizontal-relative:page;mso-width-relative:page;position:absolute;z-index:-251592704" filled="f" stroked="f">
            <v:textbox style="layout-flow:vertical-ideographic" inset="0,0,0,0">
              <w:txbxContent>
                <w:p w:rsidR="00836B43">
                  <w:pPr>
                    <w:spacing w:line="120" w:lineRule="auto"/>
                    <w:ind w:left="20"/>
                    <w:rPr>
                      <w:sz w:val="58"/>
                    </w:rPr>
                  </w:pPr>
                  <w:r>
                    <w:rPr>
                      <w:w w:val="99"/>
                      <w:sz w:val="58"/>
                    </w:rPr>
                    <w:t>．</w:t>
                  </w:r>
                </w:p>
              </w:txbxContent>
            </v:textbox>
          </v:shape>
        </w:pict>
      </w:r>
      <w:r>
        <w:pict>
          <v:shape id="_x0000_s1027" type="#_x0000_t202" style="width:17.9pt;height:27.7pt;margin-top:40.5pt;margin-left:783.65pt;mso-height-relative:page;mso-position-horizontal-relative:page;mso-width-relative:page;position:absolute;z-index:-251591680" filled="f" stroked="f">
            <v:textbox style="layout-flow:vertical-ideographic" inset="0,0,0,0">
              <w:txbxContent>
                <w:p w:rsidR="00836B43">
                  <w:pPr>
                    <w:spacing w:line="132" w:lineRule="auto"/>
                    <w:ind w:left="20"/>
                    <w:rPr>
                      <w:sz w:val="31"/>
                    </w:rPr>
                  </w:pPr>
                  <w:r>
                    <w:rPr>
                      <w:color w:val="0F0F0F"/>
                      <w:spacing w:val="-122"/>
                      <w:w w:val="102"/>
                      <w:sz w:val="31"/>
                    </w:rPr>
                    <w:t>，</w:t>
                  </w:r>
                  <w:r>
                    <w:rPr>
                      <w:color w:val="0F0F0F"/>
                      <w:w w:val="102"/>
                      <w:sz w:val="31"/>
                    </w:rPr>
                    <w:t>，</w:t>
                  </w:r>
                </w:p>
              </w:txbxContent>
            </v:textbox>
          </v:shape>
        </w:pict>
      </w:r>
      <w:r>
        <w:pict>
          <v:shape id="_x0000_s1028" type="#_x0000_t202" style="width:17.9pt;height:23.5pt;margin-top:18.1pt;margin-left:745.85pt;mso-height-relative:page;mso-position-horizontal-relative:page;mso-width-relative:page;position:absolute;z-index:251673600" filled="f" stroked="f">
            <v:textbox style="layout-flow:vertical-ideographic" inset="0,0,0,0">
              <w:txbxContent>
                <w:p w:rsidR="00836B43">
                  <w:pPr>
                    <w:spacing w:line="132" w:lineRule="auto"/>
                    <w:ind w:left="20"/>
                    <w:rPr>
                      <w:sz w:val="31"/>
                    </w:rPr>
                  </w:pPr>
                  <w:r>
                    <w:rPr>
                      <w:spacing w:val="-206"/>
                      <w:w w:val="102"/>
                      <w:sz w:val="31"/>
                    </w:rPr>
                    <w:t>，</w:t>
                  </w:r>
                  <w:r>
                    <w:rPr>
                      <w:w w:val="102"/>
                      <w:sz w:val="31"/>
                    </w:rPr>
                    <w:t>，</w:t>
                  </w:r>
                </w:p>
              </w:txbxContent>
            </v:textbox>
          </v:shape>
        </w:pict>
      </w:r>
      <w:r>
        <w:pict>
          <v:shape id="_x0000_s1029" type="#_x0000_t202" style="width:19.75pt;height:19.75pt;margin-top:12pt;margin-left:656.35pt;mso-height-relative:page;mso-position-horizontal-relative:page;mso-width-relative:page;position:absolute;z-index:251677696" filled="f" stroked="f">
            <v:textbox style="layout-flow:vertical-ideographic" inset="0,0,0,0">
              <w:txbxContent>
                <w:p w:rsidR="00836B43">
                  <w:pPr>
                    <w:spacing w:line="132" w:lineRule="auto"/>
                    <w:ind w:left="20"/>
                    <w:rPr>
                      <w:sz w:val="35"/>
                    </w:rPr>
                  </w:pPr>
                  <w:r>
                    <w:rPr>
                      <w:w w:val="101"/>
                      <w:sz w:val="35"/>
                    </w:rPr>
                    <w:t>，</w:t>
                  </w:r>
                </w:p>
              </w:txbxContent>
            </v:textbox>
          </v:shape>
        </w:pict>
      </w:r>
      <w:r w:rsidR="00C30965">
        <w:rPr>
          <w:rFonts w:ascii="Arial" w:eastAsia="Arial"/>
          <w:color w:val="0F0F0F"/>
          <w:sz w:val="52"/>
          <w:lang w:eastAsia="zh-CN"/>
        </w:rPr>
        <w:tab/>
      </w:r>
    </w:p>
    <w:p w:rsidR="00836B43">
      <w:pPr>
        <w:pStyle w:val="BodyText"/>
        <w:rPr>
          <w:sz w:val="20"/>
          <w:lang w:eastAsia="zh-CN"/>
        </w:rPr>
      </w:pPr>
    </w:p>
    <w:p w:rsidR="00836B43">
      <w:pPr>
        <w:pStyle w:val="BodyText"/>
        <w:rPr>
          <w:sz w:val="20"/>
          <w:lang w:eastAsia="zh-CN"/>
        </w:rPr>
      </w:pPr>
    </w:p>
    <w:p w:rsidR="00836B43">
      <w:pPr>
        <w:pStyle w:val="BodyText"/>
        <w:rPr>
          <w:sz w:val="20"/>
          <w:lang w:eastAsia="zh-CN"/>
        </w:rPr>
      </w:pPr>
    </w:p>
    <w:p w:rsidR="00836B43">
      <w:pPr>
        <w:pStyle w:val="BodyText"/>
        <w:rPr>
          <w:sz w:val="20"/>
          <w:lang w:eastAsia="zh-CN"/>
        </w:rPr>
      </w:pPr>
    </w:p>
    <w:p w:rsidR="00836B43">
      <w:pPr>
        <w:pStyle w:val="BodyText"/>
        <w:spacing w:before="6"/>
        <w:rPr>
          <w:sz w:val="18"/>
          <w:lang w:eastAsia="zh-CN"/>
        </w:rPr>
      </w:pP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rPr>
        <w:pict>
          <v:shape id="_x0000_s1030" type="#_x0000_t202" style="width:16.2pt;height:17.55pt;margin-top:-30.8pt;margin-left:775.6pt;mso-height-relative:page;mso-position-horizontal-relative:page;mso-width-relative:page;position:absolute;z-index:251674624" filled="f" stroked="f">
            <v:textbox style="layout-flow:vertical-ideographic" inset="0,0,0,0">
              <w:txbxContent>
                <w:p w:rsidR="00836B43">
                  <w:pPr>
                    <w:spacing w:line="132" w:lineRule="auto"/>
                    <w:ind w:left="20"/>
                    <w:rPr>
                      <w:sz w:val="28"/>
                    </w:rPr>
                  </w:pPr>
                  <w:r>
                    <w:rPr>
                      <w:color w:val="232323"/>
                      <w:spacing w:val="-250"/>
                      <w:sz w:val="28"/>
                    </w:rPr>
                    <w:t>．</w:t>
                  </w:r>
                  <w:r>
                    <w:rPr>
                      <w:color w:val="232323"/>
                      <w:sz w:val="28"/>
                    </w:rPr>
                    <w:t>，</w:t>
                  </w:r>
                </w:p>
              </w:txbxContent>
            </v:textbox>
          </v:shape>
        </w:pict>
      </w:r>
      <w:r>
        <w:rPr>
          <w:color w:val="424242"/>
          <w:spacing w:val="-16"/>
          <w:w w:val="105"/>
          <w:sz w:val="42"/>
        </w:rPr>
        <w:pict>
          <v:shape id="_x0000_s1031" type="#_x0000_t202" style="width:28.15pt;height:28.15pt;margin-top:-35pt;margin-left:763.1pt;mso-height-relative:page;mso-position-horizontal-relative:page;mso-width-relative:page;position:absolute;z-index:251675648" filled="f" stroked="f">
            <v:textbox style="layout-flow:vertical-ideographic" inset="0,0,0,0">
              <w:txbxContent>
                <w:p w:rsidR="00836B43">
                  <w:pPr>
                    <w:spacing w:line="120" w:lineRule="auto"/>
                    <w:ind w:left="20"/>
                    <w:rPr>
                      <w:sz w:val="52"/>
                    </w:rPr>
                  </w:pPr>
                  <w:r>
                    <w:rPr>
                      <w:color w:val="0F0F0F"/>
                      <w:sz w:val="52"/>
                    </w:rPr>
                    <w:t>，</w:t>
                  </w:r>
                </w:p>
              </w:txbxContent>
            </v:textbox>
          </v:shape>
        </w:pict>
      </w:r>
      <w:r>
        <w:rPr>
          <w:color w:val="424242"/>
          <w:spacing w:val="-16"/>
          <w:w w:val="105"/>
          <w:sz w:val="42"/>
        </w:rPr>
        <w:pict>
          <v:shape id="_x0000_s1032" type="#_x0000_t202" style="width:28.15pt;height:28.15pt;margin-top:-25.2pt;margin-left:763.1pt;mso-height-relative:page;mso-position-horizontal-relative:page;mso-width-relative:page;position:absolute;z-index:251676672" filled="f" stroked="f">
            <v:textbox style="layout-flow:vertical-ideographic" inset="0,0,0,0">
              <w:txbxContent>
                <w:p w:rsidR="00836B43">
                  <w:pPr>
                    <w:spacing w:line="120" w:lineRule="auto"/>
                    <w:ind w:left="20"/>
                    <w:rPr>
                      <w:sz w:val="52"/>
                    </w:rPr>
                  </w:pPr>
                  <w:r>
                    <w:rPr>
                      <w:color w:val="0F0F0F"/>
                      <w:sz w:val="52"/>
                    </w:rPr>
                    <w:t>，</w:t>
                  </w:r>
                </w:p>
              </w:txbxContent>
            </v:textbox>
          </v:shape>
        </w:pict>
      </w:r>
      <w:r w:rsidR="00C30965">
        <w:rPr>
          <w:color w:val="424242"/>
          <w:spacing w:val="-16"/>
          <w:w w:val="105"/>
          <w:sz w:val="42"/>
          <w:lang w:eastAsia="zh-CN"/>
        </w:rPr>
        <w:t>“甲→乙”的场所与真核生物DNA复制的场所相同</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实际复制时间减半，说明该DNA可能是从一个起点双向进行复制的</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细菌质粒DNA甲含有2个游离的磷酸基团</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将甲放在含</w:t>
      </w:r>
      <w:r>
        <w:rPr>
          <w:rFonts w:hint="eastAsia"/>
          <w:color w:val="424242"/>
          <w:spacing w:val="-16"/>
          <w:w w:val="105"/>
          <w:sz w:val="42"/>
          <w:vertAlign w:val="superscript"/>
          <w:lang w:eastAsia="zh-CN"/>
        </w:rPr>
        <w:t>15</w:t>
      </w:r>
      <w:r>
        <w:rPr>
          <w:rFonts w:hint="eastAsia"/>
          <w:color w:val="424242"/>
          <w:spacing w:val="-16"/>
          <w:w w:val="105"/>
          <w:sz w:val="42"/>
          <w:lang w:eastAsia="zh-CN"/>
        </w:rPr>
        <w:t>N</w:t>
      </w:r>
      <w:r>
        <w:rPr>
          <w:color w:val="424242"/>
          <w:spacing w:val="-16"/>
          <w:w w:val="105"/>
          <w:sz w:val="42"/>
          <w:lang w:eastAsia="zh-CN"/>
        </w:rPr>
        <w:t>的培养液中复制三代，子代中含</w:t>
      </w:r>
      <w:r>
        <w:rPr>
          <w:rFonts w:hint="eastAsia"/>
          <w:color w:val="424242"/>
          <w:spacing w:val="-16"/>
          <w:w w:val="105"/>
          <w:sz w:val="42"/>
          <w:vertAlign w:val="superscript"/>
          <w:lang w:eastAsia="zh-CN"/>
        </w:rPr>
        <w:t>15</w:t>
      </w:r>
      <w:r>
        <w:rPr>
          <w:rFonts w:hint="eastAsia"/>
          <w:color w:val="424242"/>
          <w:spacing w:val="-16"/>
          <w:w w:val="105"/>
          <w:sz w:val="42"/>
          <w:lang w:eastAsia="zh-CN"/>
        </w:rPr>
        <w:t>N</w:t>
      </w:r>
      <w:r>
        <w:rPr>
          <w:color w:val="424242"/>
          <w:spacing w:val="-16"/>
          <w:w w:val="105"/>
          <w:sz w:val="42"/>
          <w:lang w:eastAsia="zh-CN"/>
        </w:rPr>
        <w:t>的DNA占7/8</w:t>
      </w:r>
    </w:p>
    <w:p w:rsidR="00836B43">
      <w:pPr>
        <w:pStyle w:val="ListParagraph"/>
        <w:numPr>
          <w:ilvl w:val="0"/>
          <w:numId w:val="2"/>
        </w:numPr>
        <w:tabs>
          <w:tab w:val="left" w:pos="801"/>
          <w:tab w:val="left" w:pos="802"/>
          <w:tab w:val="left" w:pos="6649"/>
          <w:tab w:val="left" w:pos="8911"/>
        </w:tabs>
        <w:ind w:left="801" w:hanging="701"/>
        <w:rPr>
          <w:color w:val="343434"/>
          <w:spacing w:val="-14"/>
          <w:w w:val="105"/>
          <w:sz w:val="42"/>
        </w:rPr>
      </w:pPr>
      <w:r>
        <w:rPr>
          <w:color w:val="343434"/>
          <w:spacing w:val="-14"/>
          <w:w w:val="105"/>
          <w:sz w:val="42"/>
          <w:lang w:eastAsia="zh-CN"/>
        </w:rPr>
        <w:t>某真核细胞内有三种具有双层膜的结构</w:t>
      </w:r>
      <w:r>
        <w:rPr>
          <w:rFonts w:hint="eastAsia"/>
          <w:color w:val="343434"/>
          <w:spacing w:val="-14"/>
          <w:w w:val="105"/>
          <w:sz w:val="42"/>
          <w:lang w:eastAsia="zh-CN"/>
        </w:rPr>
        <w:t>(</w:t>
      </w:r>
      <w:r>
        <w:rPr>
          <w:color w:val="343434"/>
          <w:spacing w:val="-14"/>
          <w:w w:val="105"/>
          <w:sz w:val="42"/>
          <w:lang w:eastAsia="zh-CN"/>
        </w:rPr>
        <w:t>部分示意图如下）。</w:t>
      </w:r>
      <w:r>
        <w:rPr>
          <w:color w:val="343434"/>
          <w:spacing w:val="-14"/>
          <w:w w:val="105"/>
          <w:sz w:val="42"/>
        </w:rPr>
        <w:t>下列叙述错误的是</w:t>
      </w:r>
    </w:p>
    <w:p w:rsidR="00836B43">
      <w:pPr>
        <w:tabs>
          <w:tab w:val="left" w:pos="9416"/>
          <w:tab w:val="left" w:pos="14229"/>
        </w:tabs>
        <w:spacing w:before="26"/>
        <w:ind w:left="5514"/>
        <w:rPr>
          <w:sz w:val="41"/>
        </w:rPr>
      </w:pPr>
      <w:r>
        <w:rPr>
          <w:noProof/>
          <w:lang w:eastAsia="zh-CN"/>
        </w:rPr>
        <w:drawing>
          <wp:anchor distT="0" distB="0" distL="114300" distR="114300" simplePos="0" relativeHeight="251661312" behindDoc="1" locked="0" layoutInCell="1" allowOverlap="1">
            <wp:simplePos x="0" y="0"/>
            <wp:positionH relativeFrom="column">
              <wp:posOffset>1456055</wp:posOffset>
            </wp:positionH>
            <wp:positionV relativeFrom="paragraph">
              <wp:posOffset>250190</wp:posOffset>
            </wp:positionV>
            <wp:extent cx="8612505" cy="3026410"/>
            <wp:effectExtent l="0" t="0" r="0" b="0"/>
            <wp:wrapTight wrapText="bothSides">
              <wp:wrapPolygon>
                <wp:start x="0" y="0"/>
                <wp:lineTo x="0" y="21482"/>
                <wp:lineTo x="21563" y="21482"/>
                <wp:lineTo x="21563"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14998" name="图片 3"/>
                    <pic:cNvPicPr>
                      <a:picLocks noChangeAspect="1"/>
                    </pic:cNvPicPr>
                  </pic:nvPicPr>
                  <pic:blipFill>
                    <a:blip xmlns:r="http://schemas.openxmlformats.org/officeDocument/2006/relationships" r:embed="rId9"/>
                    <a:stretch>
                      <a:fillRect/>
                    </a:stretch>
                  </pic:blipFill>
                  <pic:spPr>
                    <a:xfrm>
                      <a:off x="0" y="0"/>
                      <a:ext cx="8612505" cy="3026410"/>
                    </a:xfrm>
                    <a:prstGeom prst="rect">
                      <a:avLst/>
                    </a:prstGeom>
                    <a:noFill/>
                    <a:ln>
                      <a:noFill/>
                    </a:ln>
                  </pic:spPr>
                </pic:pic>
              </a:graphicData>
            </a:graphic>
          </wp:anchor>
        </w:drawing>
      </w:r>
      <w:r>
        <w:rPr>
          <w:color w:val="383838"/>
          <w:w w:val="105"/>
          <w:sz w:val="41"/>
        </w:rPr>
        <w:tab/>
      </w:r>
      <w:r>
        <w:rPr>
          <w:color w:val="383838"/>
          <w:w w:val="105"/>
          <w:sz w:val="41"/>
        </w:rPr>
        <w:tab/>
      </w:r>
    </w:p>
    <w:p w:rsidR="00836B43">
      <w:pPr>
        <w:pStyle w:val="BodyText"/>
        <w:spacing w:before="3"/>
        <w:rPr>
          <w:sz w:val="26"/>
        </w:rPr>
      </w:pPr>
    </w:p>
    <w:p w:rsidR="00836B43">
      <w:pPr>
        <w:tabs>
          <w:tab w:val="left" w:pos="14928"/>
        </w:tabs>
        <w:spacing w:line="761" w:lineRule="exact"/>
        <w:ind w:left="5444"/>
        <w:rPr>
          <w:sz w:val="41"/>
        </w:rPr>
      </w:pPr>
      <w:r>
        <w:rPr>
          <w:color w:val="383838"/>
          <w:w w:val="105"/>
          <w:sz w:val="41"/>
        </w:rPr>
        <w:tab/>
      </w:r>
    </w:p>
    <w:p w:rsidR="00836B43">
      <w:pPr>
        <w:pStyle w:val="BodyText"/>
        <w:rPr>
          <w:sz w:val="20"/>
        </w:rPr>
      </w:pPr>
    </w:p>
    <w:p w:rsidR="00836B43">
      <w:pPr>
        <w:pStyle w:val="BodyText"/>
        <w:rPr>
          <w:sz w:val="20"/>
        </w:rPr>
      </w:pPr>
    </w:p>
    <w:p w:rsidR="00836B43">
      <w:pPr>
        <w:pStyle w:val="BodyText"/>
        <w:rPr>
          <w:sz w:val="17"/>
        </w:rPr>
      </w:pPr>
    </w:p>
    <w:p w:rsidR="00836B43">
      <w:pPr>
        <w:pStyle w:val="BodyText"/>
        <w:rPr>
          <w:sz w:val="16"/>
        </w:rPr>
      </w:pPr>
    </w:p>
    <w:p w:rsidR="00836B43">
      <w:pPr>
        <w:tabs>
          <w:tab w:val="left" w:pos="9489"/>
          <w:tab w:val="left" w:pos="14522"/>
        </w:tabs>
        <w:spacing w:before="89"/>
        <w:ind w:left="4910"/>
        <w:rPr>
          <w:rFonts w:ascii="Times New Roman"/>
          <w:sz w:val="24"/>
        </w:rPr>
        <w:sectPr>
          <w:pgSz w:w="22420" w:h="31660"/>
          <w:pgMar w:top="1580" w:right="880" w:bottom="1880" w:left="1340" w:header="1011" w:footer="1682" w:gutter="0"/>
          <w:cols w:space="720"/>
        </w:sectPr>
      </w:pPr>
      <w:r>
        <w:rPr>
          <w:rFonts w:ascii="Arial"/>
          <w:color w:val="383838"/>
          <w:w w:val="105"/>
          <w:sz w:val="30"/>
        </w:rPr>
        <w:tab/>
      </w:r>
      <w:r>
        <w:rPr>
          <w:rFonts w:ascii="Times New Roman"/>
          <w:color w:val="383838"/>
          <w:w w:val="105"/>
          <w:sz w:val="36"/>
        </w:rPr>
        <w:tab/>
      </w:r>
    </w:p>
    <w:p w:rsidR="00836B43">
      <w:pPr>
        <w:pStyle w:val="BodyText"/>
        <w:rPr>
          <w:rFonts w:ascii="Times New Roman"/>
          <w:sz w:val="20"/>
        </w:rPr>
      </w:pPr>
    </w:p>
    <w:p w:rsidR="00836B43">
      <w:pPr>
        <w:pStyle w:val="BodyText"/>
        <w:rPr>
          <w:rFonts w:ascii="Times New Roman"/>
          <w:sz w:val="20"/>
        </w:rPr>
      </w:pPr>
    </w:p>
    <w:p w:rsidR="00836B43">
      <w:pPr>
        <w:pStyle w:val="BodyText"/>
        <w:rPr>
          <w:rFonts w:ascii="Times New Roman"/>
          <w:sz w:val="20"/>
        </w:rPr>
      </w:pPr>
    </w:p>
    <w:p w:rsidR="00836B43">
      <w:pPr>
        <w:pStyle w:val="BodyText"/>
        <w:rPr>
          <w:rFonts w:ascii="Times New Roman"/>
          <w:sz w:val="17"/>
        </w:rPr>
      </w:pP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图a中的内膜上镶嵌有合成ATP的酶</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图b中，悬浮在基质中的是基粒，光合色素分布于基粒及内膜上</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细胞衰老时，图c所示细胞结构的膜不断向内折叠</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图a、b、c 三种结构中都存在核酸</w:t>
      </w:r>
      <w:r>
        <w:rPr>
          <w:rFonts w:hint="eastAsia"/>
          <w:color w:val="424242"/>
          <w:spacing w:val="-16"/>
          <w:w w:val="105"/>
          <w:sz w:val="42"/>
          <w:lang w:eastAsia="zh-CN"/>
        </w:rPr>
        <w:t>-</w:t>
      </w:r>
      <w:r>
        <w:rPr>
          <w:color w:val="424242"/>
          <w:spacing w:val="-16"/>
          <w:w w:val="105"/>
          <w:sz w:val="42"/>
          <w:lang w:eastAsia="zh-CN"/>
        </w:rPr>
        <w:t>蛋白质复合物</w:t>
      </w:r>
    </w:p>
    <w:p w:rsidR="00836B43">
      <w:pPr>
        <w:pStyle w:val="ListParagraph"/>
        <w:numPr>
          <w:ilvl w:val="0"/>
          <w:numId w:val="2"/>
        </w:numPr>
        <w:tabs>
          <w:tab w:val="left" w:pos="801"/>
          <w:tab w:val="left" w:pos="802"/>
          <w:tab w:val="left" w:pos="6649"/>
          <w:tab w:val="left" w:pos="8911"/>
        </w:tabs>
        <w:ind w:left="801" w:hanging="701"/>
        <w:rPr>
          <w:color w:val="343434"/>
          <w:spacing w:val="-14"/>
          <w:w w:val="105"/>
          <w:sz w:val="42"/>
          <w:lang w:eastAsia="zh-CN"/>
        </w:rPr>
      </w:pPr>
      <w:r>
        <w:rPr>
          <w:color w:val="343434"/>
          <w:spacing w:val="-14"/>
          <w:w w:val="105"/>
          <w:sz w:val="42"/>
          <w:lang w:eastAsia="zh-CN"/>
        </w:rPr>
        <w:t>下列关于北方某抗冻植物种群进化的叙述，正确的是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在繁殖过程中，亲代将遗传物质传递给子代从而使子代获得抗冻性状</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寒冷环境引起的定向变异是形成抗冻植物的前提</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定向的自然选择是该植物进化的唯一动力</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若该植物种群进化形成两个物种，则两个物种间的各种基因频率必定不同</w:t>
      </w:r>
    </w:p>
    <w:p w:rsidR="00836B43">
      <w:pPr>
        <w:pStyle w:val="ListParagraph"/>
        <w:numPr>
          <w:ilvl w:val="0"/>
          <w:numId w:val="2"/>
        </w:numPr>
        <w:tabs>
          <w:tab w:val="left" w:pos="978"/>
          <w:tab w:val="right" w:pos="14096"/>
        </w:tabs>
        <w:spacing w:before="86" w:line="268" w:lineRule="auto"/>
        <w:ind w:left="801" w:right="106" w:hanging="701"/>
        <w:rPr>
          <w:rFonts w:ascii="Times New Roman" w:eastAsia="Times New Roman"/>
          <w:color w:val="111111"/>
          <w:sz w:val="44"/>
        </w:rPr>
      </w:pPr>
      <w:r>
        <w:rPr>
          <w:noProof/>
          <w:color w:val="343434"/>
          <w:spacing w:val="-14"/>
          <w:w w:val="105"/>
          <w:sz w:val="42"/>
          <w:lang w:eastAsia="zh-CN"/>
        </w:rPr>
        <w:drawing>
          <wp:anchor distT="0" distB="0" distL="114300" distR="114300" simplePos="0" relativeHeight="251662336" behindDoc="1" locked="0" layoutInCell="1" allowOverlap="1">
            <wp:simplePos x="0" y="0"/>
            <wp:positionH relativeFrom="column">
              <wp:posOffset>8246110</wp:posOffset>
            </wp:positionH>
            <wp:positionV relativeFrom="paragraph">
              <wp:posOffset>453390</wp:posOffset>
            </wp:positionV>
            <wp:extent cx="3895725" cy="2635250"/>
            <wp:effectExtent l="0" t="0" r="0" b="6350"/>
            <wp:wrapTight wrapText="bothSides">
              <wp:wrapPolygon>
                <wp:start x="0" y="0"/>
                <wp:lineTo x="0" y="21548"/>
                <wp:lineTo x="21547" y="21548"/>
                <wp:lineTo x="2154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213354" name="图片 4"/>
                    <pic:cNvPicPr>
                      <a:picLocks noChangeAspect="1"/>
                    </pic:cNvPicPr>
                  </pic:nvPicPr>
                  <pic:blipFill>
                    <a:blip xmlns:r="http://schemas.openxmlformats.org/officeDocument/2006/relationships" r:embed="rId10"/>
                    <a:stretch>
                      <a:fillRect/>
                    </a:stretch>
                  </pic:blipFill>
                  <pic:spPr>
                    <a:xfrm>
                      <a:off x="0" y="0"/>
                      <a:ext cx="3895725" cy="2635250"/>
                    </a:xfrm>
                    <a:prstGeom prst="rect">
                      <a:avLst/>
                    </a:prstGeom>
                    <a:noFill/>
                    <a:ln>
                      <a:noFill/>
                    </a:ln>
                  </pic:spPr>
                </pic:pic>
              </a:graphicData>
            </a:graphic>
          </wp:anchor>
        </w:drawing>
      </w:r>
      <w:r>
        <w:rPr>
          <w:color w:val="343434"/>
          <w:spacing w:val="-14"/>
          <w:w w:val="105"/>
          <w:sz w:val="42"/>
          <w:lang w:eastAsia="zh-CN"/>
        </w:rPr>
        <w:t>研究人员从真菌中提取到甲、乙和丙三种生长素类似物，分别测试不同浓度的三种类似物溶液对</w:t>
      </w:r>
      <w:r>
        <w:rPr>
          <w:rFonts w:hint="eastAsia"/>
          <w:color w:val="343434"/>
          <w:spacing w:val="-14"/>
          <w:w w:val="105"/>
          <w:sz w:val="42"/>
          <w:lang w:eastAsia="zh-CN"/>
        </w:rPr>
        <w:t>莴苣</w:t>
      </w:r>
      <w:r>
        <w:rPr>
          <w:color w:val="343434"/>
          <w:spacing w:val="-14"/>
          <w:w w:val="105"/>
          <w:sz w:val="42"/>
          <w:lang w:eastAsia="zh-CN"/>
        </w:rPr>
        <w:t>幼根生长的影响，结果如图所示。</w:t>
      </w:r>
      <w:r>
        <w:rPr>
          <w:color w:val="343434"/>
          <w:spacing w:val="-14"/>
          <w:w w:val="105"/>
          <w:sz w:val="42"/>
        </w:rPr>
        <w:t>下列叙述错误的是</w:t>
      </w:r>
      <w:r>
        <w:rPr>
          <w:rFonts w:ascii="Arial" w:eastAsia="Arial"/>
          <w:color w:val="383838"/>
          <w:w w:val="105"/>
          <w:sz w:val="29"/>
        </w:rPr>
        <w:tab/>
      </w:r>
    </w:p>
    <w:p w:rsidR="00836B43">
      <w:pPr>
        <w:spacing w:line="760" w:lineRule="exact"/>
        <w:ind w:left="13127"/>
        <w:rPr>
          <w:rFonts w:ascii="Arial"/>
          <w:sz w:val="29"/>
        </w:rPr>
        <w:sectPr>
          <w:headerReference w:type="default" r:id="rId11"/>
          <w:pgSz w:w="22420" w:h="31660"/>
          <w:pgMar w:top="1580" w:right="1340" w:bottom="1880" w:left="1360" w:header="1011" w:footer="1682" w:gutter="0"/>
          <w:cols w:space="720"/>
        </w:sectPr>
      </w:pP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 xml:space="preserve">这三种生长素类似物不是由核糖体合成的 </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乙的浓度大于20ppm后，对</w:t>
      </w:r>
      <w:r>
        <w:rPr>
          <w:rFonts w:hint="eastAsia"/>
          <w:color w:val="343434"/>
          <w:spacing w:val="-14"/>
          <w:w w:val="105"/>
          <w:sz w:val="42"/>
          <w:lang w:eastAsia="zh-CN"/>
        </w:rPr>
        <w:t>莴苣</w:t>
      </w:r>
      <w:r>
        <w:rPr>
          <w:rFonts w:hint="eastAsia"/>
          <w:color w:val="424242"/>
          <w:spacing w:val="-16"/>
          <w:w w:val="105"/>
          <w:sz w:val="42"/>
          <w:lang w:eastAsia="zh-CN"/>
        </w:rPr>
        <w:t xml:space="preserve">幼根生长起抑制作用 </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在10～20ppm范围内，单独使用甲对</w:t>
      </w:r>
      <w:r>
        <w:rPr>
          <w:rFonts w:hint="eastAsia"/>
          <w:color w:val="343434"/>
          <w:spacing w:val="-14"/>
          <w:w w:val="105"/>
          <w:sz w:val="42"/>
          <w:lang w:eastAsia="zh-CN"/>
        </w:rPr>
        <w:t>莴苣</w:t>
      </w:r>
      <w:r>
        <w:rPr>
          <w:rFonts w:hint="eastAsia"/>
          <w:color w:val="424242"/>
          <w:spacing w:val="-16"/>
          <w:w w:val="105"/>
          <w:sz w:val="42"/>
          <w:lang w:eastAsia="zh-CN"/>
        </w:rPr>
        <w:t xml:space="preserve">幼根的促进效果不 一定大于乙和丙等比例共同使用的促进效果 </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color w:val="424242"/>
          <w:spacing w:val="-16"/>
          <w:w w:val="105"/>
          <w:sz w:val="42"/>
          <w:lang w:eastAsia="zh-CN"/>
        </w:rPr>
        <w:t>若用50ppm的丙处理</w:t>
      </w:r>
      <w:r>
        <w:rPr>
          <w:rFonts w:hint="eastAsia"/>
          <w:color w:val="343434"/>
          <w:spacing w:val="-14"/>
          <w:w w:val="105"/>
          <w:sz w:val="42"/>
          <w:lang w:eastAsia="zh-CN"/>
        </w:rPr>
        <w:t>莴苣</w:t>
      </w:r>
      <w:r>
        <w:rPr>
          <w:color w:val="424242"/>
          <w:spacing w:val="-16"/>
          <w:w w:val="105"/>
          <w:sz w:val="42"/>
          <w:lang w:eastAsia="zh-CN"/>
        </w:rPr>
        <w:t>幼芽，则对幼芽生长的影响效应也必定为抑制</w:t>
      </w:r>
    </w:p>
    <w:p w:rsidR="00836B43">
      <w:pPr>
        <w:pStyle w:val="ListParagraph"/>
        <w:numPr>
          <w:ilvl w:val="0"/>
          <w:numId w:val="2"/>
        </w:numPr>
        <w:tabs>
          <w:tab w:val="left" w:pos="978"/>
          <w:tab w:val="right" w:pos="14096"/>
        </w:tabs>
        <w:spacing w:before="86" w:line="268" w:lineRule="auto"/>
        <w:ind w:left="992" w:right="106" w:hanging="890"/>
        <w:rPr>
          <w:color w:val="343434"/>
          <w:spacing w:val="-14"/>
          <w:w w:val="105"/>
          <w:sz w:val="42"/>
          <w:lang w:eastAsia="zh-CN"/>
        </w:rPr>
      </w:pPr>
      <w:r>
        <w:rPr>
          <w:color w:val="343434"/>
          <w:spacing w:val="-14"/>
          <w:w w:val="105"/>
          <w:sz w:val="42"/>
          <w:lang w:eastAsia="zh-CN"/>
        </w:rPr>
        <w:t>下列属于转录和翻译过程共同点的是</w:t>
      </w:r>
    </w:p>
    <w:p w:rsidR="00836B43">
      <w:pPr>
        <w:pStyle w:val="BodyText"/>
        <w:rPr>
          <w:sz w:val="40"/>
          <w:lang w:eastAsia="zh-CN"/>
        </w:rPr>
      </w:pPr>
      <w:r>
        <w:rPr>
          <w:lang w:eastAsia="zh-CN"/>
        </w:rPr>
        <w:br w:type="column"/>
      </w:r>
    </w:p>
    <w:p w:rsidR="00836B43">
      <w:pPr>
        <w:pStyle w:val="BodyText"/>
        <w:rPr>
          <w:sz w:val="40"/>
          <w:lang w:eastAsia="zh-CN"/>
        </w:rPr>
      </w:pPr>
    </w:p>
    <w:p w:rsidR="00836B43">
      <w:pPr>
        <w:pStyle w:val="BodyText"/>
        <w:rPr>
          <w:sz w:val="40"/>
          <w:lang w:eastAsia="zh-CN"/>
        </w:rPr>
      </w:pPr>
    </w:p>
    <w:p w:rsidR="00836B43">
      <w:pPr>
        <w:pStyle w:val="BodyText"/>
        <w:rPr>
          <w:sz w:val="40"/>
          <w:lang w:eastAsia="zh-CN"/>
        </w:rPr>
      </w:pPr>
    </w:p>
    <w:p w:rsidR="00836B43">
      <w:pPr>
        <w:pStyle w:val="BodyText"/>
        <w:spacing w:before="1"/>
        <w:rPr>
          <w:sz w:val="46"/>
          <w:lang w:eastAsia="zh-CN"/>
        </w:rPr>
      </w:pPr>
    </w:p>
    <w:p w:rsidR="00836B43">
      <w:pPr>
        <w:spacing w:line="426" w:lineRule="exact"/>
        <w:rPr>
          <w:rFonts w:ascii="Arial" w:eastAsia="Arial"/>
          <w:sz w:val="37"/>
          <w:lang w:eastAsia="zh-CN"/>
        </w:rPr>
        <w:sectPr>
          <w:type w:val="continuous"/>
          <w:pgSz w:w="22420" w:h="31660"/>
          <w:pgMar w:top="1580" w:right="1340" w:bottom="1880" w:left="1360" w:header="720" w:footer="720" w:gutter="0"/>
          <w:cols w:num="2" w:space="720" w:equalWidth="0">
            <w:col w:w="12532" w:space="1381"/>
            <w:col w:w="5807"/>
          </w:cols>
        </w:sectPr>
      </w:pP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都会形成磷酸二酯键</w:t>
      </w:r>
      <w:r>
        <w:rPr>
          <w:rFonts w:hint="eastAsia"/>
          <w:color w:val="424242"/>
          <w:spacing w:val="-16"/>
          <w:w w:val="105"/>
          <w:sz w:val="42"/>
          <w:lang w:eastAsia="zh-CN"/>
        </w:rPr>
        <w:tab/>
        <w:t xml:space="preserve">    B.</w:t>
      </w:r>
      <w:r>
        <w:rPr>
          <w:rFonts w:hint="eastAsia"/>
          <w:color w:val="424242"/>
          <w:spacing w:val="-16"/>
          <w:w w:val="105"/>
          <w:sz w:val="42"/>
          <w:lang w:eastAsia="zh-CN"/>
        </w:rPr>
        <w:tab/>
        <w:t>主要在细胞核内进行</w:t>
      </w:r>
    </w:p>
    <w:p w:rsidR="00836B43">
      <w:pPr>
        <w:pStyle w:val="ListParagraph"/>
        <w:tabs>
          <w:tab w:val="left" w:pos="1571"/>
          <w:tab w:val="left" w:pos="1572"/>
        </w:tabs>
        <w:spacing w:before="89"/>
        <w:ind w:left="799" w:firstLine="0"/>
        <w:rPr>
          <w:color w:val="424242"/>
          <w:spacing w:val="-16"/>
          <w:w w:val="105"/>
          <w:sz w:val="42"/>
          <w:lang w:eastAsia="zh-CN"/>
        </w:rPr>
      </w:pPr>
      <w:r>
        <w:rPr>
          <w:rFonts w:hint="eastAsia"/>
          <w:color w:val="424242"/>
          <w:spacing w:val="-16"/>
          <w:w w:val="105"/>
          <w:sz w:val="42"/>
          <w:lang w:eastAsia="zh-CN"/>
        </w:rPr>
        <w:t>C.</w:t>
      </w:r>
      <w:r>
        <w:rPr>
          <w:rFonts w:hint="eastAsia"/>
          <w:color w:val="424242"/>
          <w:spacing w:val="-16"/>
          <w:w w:val="105"/>
          <w:sz w:val="42"/>
          <w:lang w:eastAsia="zh-CN"/>
        </w:rPr>
        <w:tab/>
        <w:t>不需要ATP提供能量</w:t>
      </w:r>
      <w:r>
        <w:rPr>
          <w:rFonts w:hint="eastAsia"/>
          <w:color w:val="424242"/>
          <w:spacing w:val="-16"/>
          <w:w w:val="105"/>
          <w:sz w:val="42"/>
          <w:lang w:eastAsia="zh-CN"/>
        </w:rPr>
        <w:tab/>
        <w:t xml:space="preserve">    D.</w:t>
      </w:r>
      <w:r>
        <w:rPr>
          <w:rFonts w:hint="eastAsia"/>
          <w:color w:val="424242"/>
          <w:spacing w:val="-16"/>
          <w:w w:val="105"/>
          <w:sz w:val="42"/>
          <w:lang w:eastAsia="zh-CN"/>
        </w:rPr>
        <w:tab/>
        <w:t>遵循碱基互补配对原则</w:t>
      </w:r>
    </w:p>
    <w:p w:rsidR="00836B43">
      <w:pPr>
        <w:pStyle w:val="ListParagraph"/>
        <w:numPr>
          <w:ilvl w:val="0"/>
          <w:numId w:val="2"/>
        </w:numPr>
        <w:tabs>
          <w:tab w:val="left" w:pos="978"/>
          <w:tab w:val="right" w:pos="14096"/>
        </w:tabs>
        <w:spacing w:before="86" w:line="268" w:lineRule="auto"/>
        <w:ind w:left="992" w:right="106" w:hanging="890"/>
        <w:rPr>
          <w:color w:val="343434"/>
          <w:spacing w:val="-14"/>
          <w:w w:val="105"/>
          <w:sz w:val="42"/>
        </w:rPr>
      </w:pPr>
      <w:r>
        <w:rPr>
          <w:noProof/>
          <w:color w:val="343434"/>
          <w:spacing w:val="-14"/>
          <w:w w:val="105"/>
          <w:sz w:val="42"/>
          <w:lang w:eastAsia="zh-CN"/>
        </w:rPr>
        <w:drawing>
          <wp:anchor distT="0" distB="0" distL="114300" distR="114300" simplePos="0" relativeHeight="251663360" behindDoc="1" locked="0" layoutInCell="1" allowOverlap="1">
            <wp:simplePos x="0" y="0"/>
            <wp:positionH relativeFrom="column">
              <wp:posOffset>7808595</wp:posOffset>
            </wp:positionH>
            <wp:positionV relativeFrom="paragraph">
              <wp:posOffset>255905</wp:posOffset>
            </wp:positionV>
            <wp:extent cx="4175760" cy="3509010"/>
            <wp:effectExtent l="0" t="0" r="2540" b="8890"/>
            <wp:wrapTight wrapText="bothSides">
              <wp:wrapPolygon>
                <wp:start x="0" y="0"/>
                <wp:lineTo x="0" y="21498"/>
                <wp:lineTo x="21547" y="21498"/>
                <wp:lineTo x="2154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69104" name="图片 5"/>
                    <pic:cNvPicPr>
                      <a:picLocks noChangeAspect="1"/>
                    </pic:cNvPicPr>
                  </pic:nvPicPr>
                  <pic:blipFill>
                    <a:blip xmlns:r="http://schemas.openxmlformats.org/officeDocument/2006/relationships" r:embed="rId12"/>
                    <a:stretch>
                      <a:fillRect/>
                    </a:stretch>
                  </pic:blipFill>
                  <pic:spPr>
                    <a:xfrm>
                      <a:off x="0" y="0"/>
                      <a:ext cx="4175760" cy="3509010"/>
                    </a:xfrm>
                    <a:prstGeom prst="rect">
                      <a:avLst/>
                    </a:prstGeom>
                    <a:noFill/>
                    <a:ln>
                      <a:noFill/>
                    </a:ln>
                  </pic:spPr>
                </pic:pic>
              </a:graphicData>
            </a:graphic>
          </wp:anchor>
        </w:drawing>
      </w:r>
      <w:r>
        <w:rPr>
          <w:color w:val="343434"/>
          <w:spacing w:val="-14"/>
          <w:w w:val="105"/>
          <w:sz w:val="42"/>
          <w:lang w:eastAsia="zh-CN"/>
        </w:rPr>
        <w:t>神经调节是高等动物生命活动调节的主要方式。</w:t>
      </w:r>
      <w:r>
        <w:rPr>
          <w:color w:val="343434"/>
          <w:spacing w:val="-14"/>
          <w:w w:val="105"/>
          <w:sz w:val="42"/>
        </w:rPr>
        <w:t>给皮肤</w:t>
      </w:r>
    </w:p>
    <w:p w:rsidR="00836B43">
      <w:pPr>
        <w:pStyle w:val="ListParagraph"/>
        <w:numPr>
          <w:ilvl w:val="0"/>
          <w:numId w:val="2"/>
        </w:numPr>
        <w:tabs>
          <w:tab w:val="left" w:pos="978"/>
          <w:tab w:val="right" w:pos="14096"/>
        </w:tabs>
        <w:spacing w:before="86" w:line="268" w:lineRule="auto"/>
        <w:ind w:left="992" w:right="106" w:hanging="890"/>
        <w:rPr>
          <w:color w:val="343434"/>
          <w:spacing w:val="-14"/>
          <w:w w:val="105"/>
          <w:sz w:val="42"/>
        </w:rPr>
        <w:sectPr>
          <w:type w:val="continuous"/>
          <w:pgSz w:w="22420" w:h="31660"/>
          <w:pgMar w:top="1580" w:right="1340" w:bottom="1880" w:left="1360" w:header="720" w:footer="720" w:gutter="0"/>
          <w:cols w:space="720"/>
        </w:sectPr>
      </w:pPr>
    </w:p>
    <w:p w:rsidR="00836B43">
      <w:pPr>
        <w:pStyle w:val="BodyText"/>
        <w:spacing w:before="177" w:line="290" w:lineRule="auto"/>
        <w:ind w:left="1005" w:hanging="12"/>
        <w:rPr>
          <w:color w:val="343434"/>
          <w:spacing w:val="-14"/>
          <w:w w:val="105"/>
          <w:szCs w:val="22"/>
          <w:lang w:eastAsia="zh-CN"/>
        </w:rPr>
      </w:pPr>
      <w:r>
        <w:rPr>
          <w:color w:val="343434"/>
          <w:spacing w:val="-14"/>
          <w:w w:val="105"/>
          <w:szCs w:val="22"/>
          <w:lang w:eastAsia="zh-CN"/>
        </w:rPr>
        <w:t>a 适宜刺激能引起肌细胞e收缩，反射弧如右图。下列叙述错误的是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该反射弧的感受器位于皮肤</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神经细胞c是中间神经元，参与构成反射中枢</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f处是突触，突触后膜的受体接受前膜释放的神经递质后发生去极化</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肌膜受刺激后引起肌纤维收缩，继而引起肌膜产生动作电位</w:t>
      </w:r>
    </w:p>
    <w:p w:rsidR="00836B43">
      <w:pPr>
        <w:spacing w:line="515" w:lineRule="exact"/>
        <w:ind w:left="994"/>
        <w:rPr>
          <w:rFonts w:ascii="Times New Roman" w:eastAsia="Times New Roman"/>
          <w:sz w:val="46"/>
          <w:lang w:eastAsia="zh-CN"/>
        </w:rPr>
      </w:pPr>
      <w:r>
        <w:rPr>
          <w:lang w:eastAsia="zh-CN"/>
        </w:rPr>
        <w:br w:type="column"/>
      </w:r>
    </w:p>
    <w:p w:rsidR="00836B43">
      <w:pPr>
        <w:pStyle w:val="BodyText"/>
        <w:rPr>
          <w:rFonts w:ascii="Times New Roman"/>
          <w:sz w:val="52"/>
          <w:lang w:eastAsia="zh-CN"/>
        </w:rPr>
      </w:pPr>
    </w:p>
    <w:p w:rsidR="00836B43">
      <w:pPr>
        <w:pStyle w:val="BodyText"/>
        <w:rPr>
          <w:rFonts w:ascii="Times New Roman"/>
          <w:sz w:val="52"/>
          <w:lang w:eastAsia="zh-CN"/>
        </w:rPr>
      </w:pPr>
    </w:p>
    <w:p w:rsidR="00836B43">
      <w:pPr>
        <w:pStyle w:val="BodyText"/>
        <w:rPr>
          <w:rFonts w:ascii="Times New Roman"/>
          <w:sz w:val="52"/>
          <w:lang w:eastAsia="zh-CN"/>
        </w:rPr>
      </w:pPr>
    </w:p>
    <w:p w:rsidR="00836B43">
      <w:pPr>
        <w:pStyle w:val="BodyText"/>
        <w:rPr>
          <w:rFonts w:ascii="Times New Roman"/>
          <w:sz w:val="52"/>
          <w:lang w:eastAsia="zh-CN"/>
        </w:rPr>
      </w:pPr>
    </w:p>
    <w:p w:rsidR="00836B43">
      <w:pPr>
        <w:pStyle w:val="BodyText"/>
        <w:rPr>
          <w:rFonts w:ascii="Times New Roman"/>
          <w:sz w:val="52"/>
          <w:lang w:eastAsia="zh-CN"/>
        </w:rPr>
      </w:pPr>
    </w:p>
    <w:p w:rsidR="00836B43">
      <w:pPr>
        <w:pStyle w:val="BodyText"/>
        <w:rPr>
          <w:rFonts w:ascii="Times New Roman"/>
          <w:sz w:val="52"/>
          <w:lang w:eastAsia="zh-CN"/>
        </w:rPr>
      </w:pPr>
    </w:p>
    <w:p w:rsidR="00836B43">
      <w:pPr>
        <w:tabs>
          <w:tab w:val="left" w:pos="4102"/>
        </w:tabs>
        <w:spacing w:before="394"/>
        <w:ind w:left="1106"/>
        <w:rPr>
          <w:rFonts w:ascii="Arial" w:eastAsia="Arial"/>
          <w:sz w:val="38"/>
          <w:lang w:eastAsia="zh-CN"/>
        </w:rPr>
      </w:pPr>
      <w:r>
        <w:rPr>
          <w:rFonts w:ascii="Times New Roman" w:eastAsia="Times New Roman"/>
          <w:color w:val="111111"/>
          <w:w w:val="110"/>
          <w:sz w:val="49"/>
          <w:lang w:eastAsia="zh-CN"/>
        </w:rPr>
        <w:tab/>
      </w:r>
    </w:p>
    <w:p w:rsidR="00836B43">
      <w:pPr>
        <w:rPr>
          <w:rFonts w:ascii="Arial" w:eastAsia="Arial"/>
          <w:sz w:val="38"/>
          <w:lang w:eastAsia="zh-CN"/>
        </w:rPr>
        <w:sectPr>
          <w:type w:val="continuous"/>
          <w:pgSz w:w="22420" w:h="31660"/>
          <w:pgMar w:top="1580" w:right="1340" w:bottom="1880" w:left="1360" w:header="720" w:footer="720" w:gutter="0"/>
          <w:cols w:num="2" w:space="720" w:equalWidth="0">
            <w:col w:w="11921" w:space="2210"/>
            <w:col w:w="5589"/>
          </w:cols>
        </w:sectPr>
      </w:pPr>
    </w:p>
    <w:p w:rsidR="00836B43">
      <w:pPr>
        <w:pStyle w:val="ListParagraph"/>
        <w:numPr>
          <w:ilvl w:val="0"/>
          <w:numId w:val="2"/>
        </w:numPr>
        <w:tabs>
          <w:tab w:val="left" w:pos="978"/>
          <w:tab w:val="right" w:pos="14096"/>
        </w:tabs>
        <w:spacing w:before="86" w:line="268" w:lineRule="auto"/>
        <w:ind w:left="992" w:right="106" w:hanging="890"/>
        <w:rPr>
          <w:color w:val="343434"/>
          <w:spacing w:val="-14"/>
          <w:w w:val="105"/>
          <w:sz w:val="42"/>
          <w:lang w:eastAsia="zh-CN"/>
        </w:rPr>
      </w:pPr>
      <w:r>
        <w:rPr>
          <w:color w:val="343434"/>
          <w:spacing w:val="-14"/>
          <w:w w:val="105"/>
          <w:sz w:val="42"/>
          <w:lang w:eastAsia="zh-CN"/>
        </w:rPr>
        <w:t>玉米对除草剂的敏感性和抗性是一对相对性状。研究人员利用除草剂敏感型的玉米，经射线辐射后获得了抗性变异个体。下列关于该抗性变异个体的叙述，正 确的是</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若为染色体片段缺失所致，则再经诱变可恢复为敏感型</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若为基因突变所致，则抗性基因与敏感基因位于相同的基因座位上</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若为染色体易位所致，则四分体时一定发生了交叉互换</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pPr>
      <w:r>
        <w:rPr>
          <w:rFonts w:hint="eastAsia"/>
          <w:color w:val="424242"/>
          <w:spacing w:val="-16"/>
          <w:w w:val="105"/>
          <w:sz w:val="42"/>
          <w:lang w:eastAsia="zh-CN"/>
        </w:rPr>
        <w:t>若为一个碱基对替换所致，则该基因编码的蛋白质可能不发生改变</w:t>
      </w:r>
    </w:p>
    <w:p w:rsidR="00836B43">
      <w:pPr>
        <w:pStyle w:val="BodyText"/>
        <w:tabs>
          <w:tab w:val="left" w:pos="1005"/>
        </w:tabs>
        <w:spacing w:before="86"/>
        <w:ind w:left="104"/>
        <w:rPr>
          <w:color w:val="343434"/>
          <w:spacing w:val="-14"/>
          <w:w w:val="105"/>
          <w:szCs w:val="22"/>
          <w:lang w:eastAsia="zh-CN"/>
        </w:rPr>
      </w:pPr>
      <w:r>
        <w:rPr>
          <w:color w:val="343434"/>
          <w:spacing w:val="-14"/>
          <w:w w:val="105"/>
          <w:szCs w:val="22"/>
          <w:lang w:eastAsia="zh-CN"/>
        </w:rPr>
        <w:t>15 .</w:t>
      </w:r>
      <w:r>
        <w:rPr>
          <w:color w:val="343434"/>
          <w:spacing w:val="-14"/>
          <w:w w:val="105"/>
          <w:szCs w:val="22"/>
          <w:lang w:eastAsia="zh-CN"/>
        </w:rPr>
        <w:tab/>
        <w:t>下列有关生物实验的叙述，正确的是</w:t>
      </w:r>
    </w:p>
    <w:p w:rsidR="00836B43">
      <w:pPr>
        <w:pStyle w:val="ListParagraph"/>
        <w:numPr>
          <w:ilvl w:val="0"/>
          <w:numId w:val="3"/>
        </w:numPr>
        <w:tabs>
          <w:tab w:val="left" w:pos="1571"/>
          <w:tab w:val="left" w:pos="1572"/>
        </w:tabs>
        <w:spacing w:before="89"/>
        <w:ind w:left="858" w:firstLine="0" w:leftChars="390"/>
        <w:rPr>
          <w:color w:val="424242"/>
          <w:spacing w:val="-16"/>
          <w:w w:val="105"/>
          <w:sz w:val="42"/>
          <w:lang w:eastAsia="zh-CN"/>
        </w:rPr>
      </w:pPr>
      <w:r>
        <w:rPr>
          <w:rFonts w:hint="eastAsia"/>
          <w:color w:val="424242"/>
          <w:spacing w:val="-16"/>
          <w:w w:val="105"/>
          <w:sz w:val="42"/>
          <w:lang w:eastAsia="zh-CN"/>
        </w:rPr>
        <w:t>在“检测生物组织中的糖类和蛋白质”活动中，直接往剪碎、研磨后的生物组织材料中添加     相应检测试剂进行观察</w:t>
      </w:r>
    </w:p>
    <w:p w:rsidR="00836B43">
      <w:pPr>
        <w:pStyle w:val="ListParagraph"/>
        <w:tabs>
          <w:tab w:val="left" w:pos="1571"/>
          <w:tab w:val="left" w:pos="1572"/>
        </w:tabs>
        <w:spacing w:before="89"/>
        <w:ind w:left="938" w:hanging="80" w:leftChars="390" w:hangingChars="19"/>
        <w:rPr>
          <w:color w:val="424242"/>
          <w:spacing w:val="-16"/>
          <w:w w:val="105"/>
          <w:sz w:val="42"/>
          <w:lang w:eastAsia="zh-CN"/>
        </w:rPr>
      </w:pPr>
      <w:r>
        <w:rPr>
          <w:rFonts w:hint="eastAsia"/>
          <w:color w:val="424242"/>
          <w:spacing w:val="-16"/>
          <w:w w:val="105"/>
          <w:sz w:val="42"/>
          <w:lang w:eastAsia="zh-CN"/>
        </w:rPr>
        <w:t>B.在“验证活细胞吸收物质的选择性”活动中 ，用稀释20倍的红墨水对纵切后的玉米籽粒进行染色</w:t>
      </w:r>
    </w:p>
    <w:p w:rsidR="00836B43">
      <w:pPr>
        <w:pStyle w:val="ListParagraph"/>
        <w:numPr>
          <w:ilvl w:val="1"/>
          <w:numId w:val="2"/>
        </w:numPr>
        <w:tabs>
          <w:tab w:val="left" w:pos="1571"/>
          <w:tab w:val="left" w:pos="1572"/>
        </w:tabs>
        <w:spacing w:before="89"/>
        <w:ind w:left="1571" w:hanging="772"/>
        <w:rPr>
          <w:color w:val="424242"/>
          <w:spacing w:val="-16"/>
          <w:w w:val="105"/>
          <w:sz w:val="42"/>
          <w:lang w:eastAsia="zh-CN"/>
        </w:rPr>
        <w:sectPr>
          <w:type w:val="continuous"/>
          <w:pgSz w:w="22420" w:h="31660"/>
          <w:pgMar w:top="1580" w:right="1340" w:bottom="1880" w:left="1360" w:header="720" w:footer="720" w:gutter="0"/>
          <w:cols w:space="720"/>
        </w:sectPr>
      </w:pPr>
    </w:p>
    <w:p w:rsidR="00836B43">
      <w:pPr>
        <w:pStyle w:val="BodyText"/>
        <w:rPr>
          <w:sz w:val="20"/>
          <w:lang w:eastAsia="zh-CN"/>
        </w:rPr>
      </w:pPr>
    </w:p>
    <w:p w:rsidR="00836B43">
      <w:pPr>
        <w:pStyle w:val="BodyText"/>
        <w:rPr>
          <w:sz w:val="20"/>
          <w:lang w:eastAsia="zh-CN"/>
        </w:rPr>
      </w:pPr>
    </w:p>
    <w:p w:rsidR="00836B43">
      <w:pPr>
        <w:pStyle w:val="BodyText"/>
        <w:spacing w:before="5"/>
        <w:rPr>
          <w:sz w:val="26"/>
          <w:lang w:eastAsia="zh-CN"/>
        </w:rPr>
      </w:pPr>
    </w:p>
    <w:p w:rsidR="00836B43">
      <w:pPr>
        <w:pStyle w:val="ListParagraph"/>
        <w:tabs>
          <w:tab w:val="left" w:pos="1571"/>
          <w:tab w:val="left" w:pos="1572"/>
        </w:tabs>
        <w:spacing w:before="89"/>
        <w:ind w:left="1045" w:firstLine="0" w:leftChars="475"/>
        <w:rPr>
          <w:color w:val="424242"/>
          <w:spacing w:val="-16"/>
          <w:w w:val="105"/>
          <w:sz w:val="42"/>
          <w:lang w:eastAsia="zh-CN"/>
        </w:rPr>
      </w:pPr>
      <w:r>
        <w:rPr>
          <w:rFonts w:hint="eastAsia"/>
          <w:color w:val="424242"/>
          <w:spacing w:val="-16"/>
          <w:w w:val="105"/>
          <w:sz w:val="42"/>
          <w:lang w:eastAsia="zh-CN"/>
        </w:rPr>
        <w:t>C.在“观察叶绿体”活动中，制片时应先在载玻片上滴加生理盐水，以维持渗透压</w:t>
      </w:r>
    </w:p>
    <w:p w:rsidR="00836B43">
      <w:pPr>
        <w:pStyle w:val="ListParagraph"/>
        <w:tabs>
          <w:tab w:val="left" w:pos="1571"/>
          <w:tab w:val="left" w:pos="1572"/>
        </w:tabs>
        <w:spacing w:before="89"/>
        <w:ind w:left="887" w:firstLine="0"/>
        <w:rPr>
          <w:color w:val="424242"/>
          <w:spacing w:val="-16"/>
          <w:w w:val="105"/>
          <w:sz w:val="42"/>
          <w:lang w:eastAsia="zh-CN"/>
        </w:rPr>
      </w:pPr>
      <w:r>
        <w:rPr>
          <w:rFonts w:hint="eastAsia"/>
          <w:color w:val="424242"/>
          <w:spacing w:val="-16"/>
          <w:w w:val="105"/>
          <w:sz w:val="42"/>
          <w:lang w:eastAsia="zh-CN"/>
        </w:rPr>
        <w:t>D.在“探究pH 对过氧化氢酶的影响”活动中，若用同一套反应装置依次操作，每次试验完后，应充分冲洗，最后需用无菌水冲洗一遍</w:t>
      </w:r>
    </w:p>
    <w:p w:rsidR="00836B43">
      <w:pPr>
        <w:pStyle w:val="ListParagraph"/>
        <w:numPr>
          <w:ilvl w:val="0"/>
          <w:numId w:val="4"/>
        </w:numPr>
        <w:tabs>
          <w:tab w:val="left" w:pos="1025"/>
          <w:tab w:val="left" w:pos="1026"/>
        </w:tabs>
        <w:spacing w:before="67"/>
        <w:ind w:hanging="892"/>
        <w:rPr>
          <w:color w:val="343434"/>
          <w:spacing w:val="-14"/>
          <w:w w:val="105"/>
          <w:sz w:val="42"/>
          <w:lang w:eastAsia="zh-CN"/>
        </w:rPr>
      </w:pPr>
      <w:r>
        <w:rPr>
          <w:color w:val="343434"/>
          <w:spacing w:val="-14"/>
          <w:w w:val="105"/>
          <w:sz w:val="42"/>
          <w:lang w:eastAsia="zh-CN"/>
        </w:rPr>
        <w:t>下列关于载体的叙述，正确的是</w:t>
      </w:r>
    </w:p>
    <w:p w:rsidR="00836B43">
      <w:pPr>
        <w:pStyle w:val="ListParagraph"/>
        <w:numPr>
          <w:ilvl w:val="0"/>
          <w:numId w:val="5"/>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细胞间的信息载体有多种形式，如激素、乙酰胆碱、白细胞介素-2等</w:t>
      </w:r>
    </w:p>
    <w:p w:rsidR="00836B43">
      <w:pPr>
        <w:pStyle w:val="ListParagraph"/>
        <w:numPr>
          <w:ilvl w:val="0"/>
          <w:numId w:val="3"/>
        </w:numPr>
        <w:tabs>
          <w:tab w:val="left" w:pos="1571"/>
          <w:tab w:val="left" w:pos="1572"/>
        </w:tabs>
        <w:spacing w:before="89"/>
        <w:ind w:left="858" w:firstLine="0" w:leftChars="390"/>
        <w:rPr>
          <w:color w:val="424242"/>
          <w:spacing w:val="-16"/>
          <w:w w:val="105"/>
          <w:sz w:val="42"/>
          <w:lang w:eastAsia="zh-CN"/>
        </w:rPr>
      </w:pPr>
      <w:r>
        <w:rPr>
          <w:rFonts w:hint="eastAsia"/>
          <w:color w:val="424242"/>
          <w:spacing w:val="-16"/>
          <w:w w:val="105"/>
          <w:sz w:val="42"/>
          <w:lang w:eastAsia="zh-CN"/>
        </w:rPr>
        <w:t>固定化酶技术是将酶固定在水溶性的载体上，不同的方法采用的载体种类往往不同</w:t>
      </w:r>
    </w:p>
    <w:p w:rsidR="00836B43">
      <w:pPr>
        <w:pStyle w:val="ListParagraph"/>
        <w:numPr>
          <w:ilvl w:val="0"/>
          <w:numId w:val="3"/>
        </w:numPr>
        <w:tabs>
          <w:tab w:val="left" w:pos="1571"/>
          <w:tab w:val="left" w:pos="1572"/>
        </w:tabs>
        <w:spacing w:before="89"/>
        <w:ind w:left="858" w:firstLine="0" w:leftChars="390"/>
        <w:rPr>
          <w:color w:val="424242"/>
          <w:spacing w:val="-16"/>
          <w:w w:val="105"/>
          <w:sz w:val="42"/>
          <w:lang w:eastAsia="zh-CN"/>
        </w:rPr>
      </w:pPr>
      <w:r>
        <w:rPr>
          <w:rFonts w:hint="eastAsia"/>
          <w:color w:val="424242"/>
          <w:spacing w:val="-16"/>
          <w:w w:val="105"/>
          <w:sz w:val="42"/>
          <w:lang w:eastAsia="zh-CN"/>
        </w:rPr>
        <w:t>转基因动物重组DNA的形成通常用质粒作为载体，通过农杆菌转化法使其进入受体细胞</w:t>
      </w:r>
    </w:p>
    <w:p w:rsidR="00836B43">
      <w:pPr>
        <w:pStyle w:val="ListParagraph"/>
        <w:numPr>
          <w:ilvl w:val="0"/>
          <w:numId w:val="3"/>
        </w:numPr>
        <w:tabs>
          <w:tab w:val="left" w:pos="1571"/>
          <w:tab w:val="left" w:pos="1572"/>
        </w:tabs>
        <w:spacing w:before="89"/>
        <w:ind w:left="858" w:firstLine="0" w:leftChars="390"/>
        <w:rPr>
          <w:color w:val="424242"/>
          <w:spacing w:val="-16"/>
          <w:w w:val="105"/>
          <w:sz w:val="42"/>
          <w:lang w:eastAsia="zh-CN"/>
        </w:rPr>
      </w:pPr>
      <w:r>
        <w:rPr>
          <w:rFonts w:hint="eastAsia"/>
          <w:color w:val="424242"/>
          <w:spacing w:val="-16"/>
          <w:w w:val="105"/>
          <w:sz w:val="42"/>
          <w:lang w:eastAsia="zh-CN"/>
        </w:rPr>
        <w:t>神经细胞Na</w:t>
      </w:r>
      <w:r>
        <w:rPr>
          <w:rFonts w:hint="eastAsia"/>
          <w:color w:val="424242"/>
          <w:spacing w:val="-16"/>
          <w:w w:val="105"/>
          <w:sz w:val="42"/>
          <w:vertAlign w:val="superscript"/>
          <w:lang w:eastAsia="zh-CN"/>
        </w:rPr>
        <w:t>＋</w:t>
      </w:r>
      <w:r>
        <w:rPr>
          <w:rFonts w:hint="eastAsia"/>
          <w:color w:val="424242"/>
          <w:spacing w:val="-16"/>
          <w:w w:val="105"/>
          <w:sz w:val="42"/>
          <w:lang w:eastAsia="zh-CN"/>
        </w:rPr>
        <w:t>外流的载体为通道蛋白，其转运时不与钠离子结合，无饱和性</w:t>
      </w:r>
    </w:p>
    <w:p w:rsidR="00836B43">
      <w:pPr>
        <w:pStyle w:val="ListParagraph"/>
        <w:numPr>
          <w:ilvl w:val="0"/>
          <w:numId w:val="4"/>
        </w:numPr>
        <w:tabs>
          <w:tab w:val="left" w:pos="1025"/>
          <w:tab w:val="left" w:pos="1026"/>
        </w:tabs>
        <w:spacing w:before="67"/>
        <w:ind w:hanging="892"/>
        <w:rPr>
          <w:color w:val="343434"/>
          <w:spacing w:val="-14"/>
          <w:w w:val="105"/>
          <w:sz w:val="42"/>
          <w:lang w:eastAsia="zh-CN"/>
        </w:rPr>
      </w:pPr>
      <w:r>
        <w:rPr>
          <w:color w:val="343434"/>
          <w:spacing w:val="-14"/>
          <w:w w:val="105"/>
          <w:sz w:val="42"/>
          <w:lang w:eastAsia="zh-CN"/>
        </w:rPr>
        <w:t>下列有关微生物培养与应用的叙述，正确的是</w:t>
      </w:r>
    </w:p>
    <w:p w:rsidR="00836B43">
      <w:pPr>
        <w:pStyle w:val="ListParagraph"/>
        <w:numPr>
          <w:ilvl w:val="0"/>
          <w:numId w:val="6"/>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进行涂布分离时，用三角刮刀蘸取菌液并均匀涂布在平板上</w:t>
      </w:r>
    </w:p>
    <w:p w:rsidR="00836B43">
      <w:pPr>
        <w:pStyle w:val="ListParagraph"/>
        <w:numPr>
          <w:ilvl w:val="0"/>
          <w:numId w:val="5"/>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酿酒过程中，酵母菌只能利用葡萄糖而不能利用焦糖作为发酵底物</w:t>
      </w:r>
    </w:p>
    <w:p w:rsidR="00836B43">
      <w:pPr>
        <w:pStyle w:val="ListParagraph"/>
        <w:numPr>
          <w:ilvl w:val="0"/>
          <w:numId w:val="5"/>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利用醋杆菌酿醋过程中，液体的总体积不会明显减少</w:t>
      </w:r>
    </w:p>
    <w:p w:rsidR="00836B43">
      <w:pPr>
        <w:pStyle w:val="ListParagraph"/>
        <w:numPr>
          <w:ilvl w:val="0"/>
          <w:numId w:val="5"/>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尿素固体培养基去除琼脂糖后，仍能筛选出以尿素为氮源的微生物</w:t>
      </w:r>
    </w:p>
    <w:p w:rsidR="00836B43">
      <w:pPr>
        <w:pStyle w:val="ListParagraph"/>
        <w:numPr>
          <w:ilvl w:val="0"/>
          <w:numId w:val="4"/>
        </w:numPr>
        <w:tabs>
          <w:tab w:val="left" w:pos="1025"/>
          <w:tab w:val="left" w:pos="1026"/>
        </w:tabs>
        <w:spacing w:before="67"/>
        <w:ind w:hanging="892"/>
        <w:rPr>
          <w:color w:val="343434"/>
          <w:spacing w:val="-14"/>
          <w:w w:val="105"/>
          <w:sz w:val="42"/>
        </w:rPr>
      </w:pPr>
      <w:r>
        <w:rPr>
          <w:color w:val="343434"/>
          <w:spacing w:val="-14"/>
          <w:w w:val="105"/>
          <w:sz w:val="42"/>
          <w:lang w:eastAsia="zh-CN"/>
        </w:rPr>
        <w:t>如图甲、乙、丙、丁分别代表人体内四种不同的液体。</w:t>
      </w:r>
      <w:r>
        <w:rPr>
          <w:color w:val="343434"/>
          <w:spacing w:val="-14"/>
          <w:w w:val="105"/>
          <w:sz w:val="42"/>
        </w:rPr>
        <w:t>下列叙述错误的是</w:t>
      </w:r>
    </w:p>
    <w:p w:rsidR="00836B43">
      <w:pPr>
        <w:pStyle w:val="ListParagraph"/>
        <w:numPr>
          <w:ilvl w:val="0"/>
          <w:numId w:val="7"/>
        </w:numPr>
        <w:tabs>
          <w:tab w:val="left" w:pos="1571"/>
          <w:tab w:val="left" w:pos="1572"/>
        </w:tabs>
        <w:spacing w:before="89"/>
        <w:ind w:left="858" w:leftChars="390"/>
        <w:rPr>
          <w:color w:val="424242"/>
          <w:spacing w:val="-16"/>
          <w:w w:val="105"/>
          <w:sz w:val="42"/>
          <w:lang w:eastAsia="zh-CN"/>
        </w:rPr>
      </w:pPr>
      <w:r>
        <w:rPr>
          <w:rFonts w:hint="eastAsia"/>
          <w:noProof/>
          <w:color w:val="424242"/>
          <w:spacing w:val="-16"/>
          <w:w w:val="105"/>
          <w:sz w:val="42"/>
          <w:lang w:eastAsia="zh-CN"/>
        </w:rPr>
        <w:drawing>
          <wp:anchor distT="0" distB="0" distL="114300" distR="114300" simplePos="0" relativeHeight="251664384" behindDoc="1" locked="0" layoutInCell="1" allowOverlap="1">
            <wp:simplePos x="0" y="0"/>
            <wp:positionH relativeFrom="column">
              <wp:posOffset>8906510</wp:posOffset>
            </wp:positionH>
            <wp:positionV relativeFrom="paragraph">
              <wp:posOffset>84455</wp:posOffset>
            </wp:positionV>
            <wp:extent cx="4119245" cy="1458595"/>
            <wp:effectExtent l="0" t="0" r="8255" b="0"/>
            <wp:wrapTight wrapText="bothSides">
              <wp:wrapPolygon>
                <wp:start x="0" y="0"/>
                <wp:lineTo x="0" y="21440"/>
                <wp:lineTo x="21510" y="21440"/>
                <wp:lineTo x="21510"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26477" name="图片 6"/>
                    <pic:cNvPicPr>
                      <a:picLocks noChangeAspect="1"/>
                    </pic:cNvPicPr>
                  </pic:nvPicPr>
                  <pic:blipFill>
                    <a:blip xmlns:r="http://schemas.openxmlformats.org/officeDocument/2006/relationships" r:embed="rId13"/>
                    <a:stretch>
                      <a:fillRect/>
                    </a:stretch>
                  </pic:blipFill>
                  <pic:spPr>
                    <a:xfrm>
                      <a:off x="0" y="0"/>
                      <a:ext cx="4119245" cy="1458595"/>
                    </a:xfrm>
                    <a:prstGeom prst="rect">
                      <a:avLst/>
                    </a:prstGeom>
                    <a:noFill/>
                    <a:ln>
                      <a:noFill/>
                    </a:ln>
                  </pic:spPr>
                </pic:pic>
              </a:graphicData>
            </a:graphic>
          </wp:anchor>
        </w:drawing>
      </w:r>
      <w:r>
        <w:rPr>
          <w:rFonts w:hint="eastAsia"/>
          <w:color w:val="424242"/>
          <w:spacing w:val="-16"/>
          <w:w w:val="105"/>
          <w:sz w:val="42"/>
          <w:lang w:eastAsia="zh-CN"/>
        </w:rPr>
        <w:t>乙可为神经细胞内液，其可与组织液进行双向物质交换</w:t>
      </w:r>
    </w:p>
    <w:p w:rsidR="00836B43">
      <w:pPr>
        <w:pStyle w:val="ListParagraph"/>
        <w:numPr>
          <w:ilvl w:val="0"/>
          <w:numId w:val="6"/>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甲到丙的过程如果受阻，可能引起组织水肿</w:t>
      </w:r>
    </w:p>
    <w:p w:rsidR="00836B43">
      <w:pPr>
        <w:pStyle w:val="ListParagraph"/>
        <w:numPr>
          <w:ilvl w:val="0"/>
          <w:numId w:val="6"/>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丁中可能含有激素、尿素、神经递质、抗体等物质</w:t>
      </w:r>
    </w:p>
    <w:p w:rsidR="00836B43">
      <w:pPr>
        <w:pStyle w:val="ListParagraph"/>
        <w:numPr>
          <w:ilvl w:val="0"/>
          <w:numId w:val="6"/>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丙中O</w:t>
      </w:r>
      <w:r>
        <w:rPr>
          <w:rFonts w:hint="eastAsia"/>
          <w:color w:val="424242"/>
          <w:spacing w:val="-16"/>
          <w:w w:val="105"/>
          <w:sz w:val="42"/>
          <w:vertAlign w:val="subscript"/>
          <w:lang w:eastAsia="zh-CN"/>
        </w:rPr>
        <w:t>2</w:t>
      </w:r>
      <w:r>
        <w:rPr>
          <w:rFonts w:hint="eastAsia"/>
          <w:color w:val="424242"/>
          <w:spacing w:val="-16"/>
          <w:w w:val="105"/>
          <w:sz w:val="42"/>
          <w:lang w:eastAsia="zh-CN"/>
        </w:rPr>
        <w:t>浓度通常都高于丁</w:t>
      </w:r>
      <w:r>
        <w:rPr>
          <w:rFonts w:hint="eastAsia"/>
          <w:color w:val="424242"/>
          <w:spacing w:val="-16"/>
          <w:w w:val="105"/>
          <w:sz w:val="42"/>
          <w:lang w:eastAsia="zh-CN"/>
        </w:rPr>
        <w:tab/>
      </w:r>
    </w:p>
    <w:p w:rsidR="00836B43">
      <w:pPr>
        <w:pStyle w:val="ListParagraph"/>
        <w:numPr>
          <w:ilvl w:val="0"/>
          <w:numId w:val="4"/>
        </w:numPr>
        <w:tabs>
          <w:tab w:val="left" w:pos="1025"/>
          <w:tab w:val="left" w:pos="1026"/>
        </w:tabs>
        <w:spacing w:before="67"/>
        <w:ind w:hanging="892"/>
        <w:rPr>
          <w:color w:val="343434"/>
          <w:spacing w:val="-14"/>
          <w:w w:val="105"/>
          <w:sz w:val="42"/>
          <w:lang w:eastAsia="zh-CN"/>
        </w:rPr>
      </w:pPr>
      <w:r>
        <w:rPr>
          <w:color w:val="343434"/>
          <w:spacing w:val="-14"/>
          <w:w w:val="105"/>
          <w:sz w:val="42"/>
          <w:lang w:eastAsia="zh-CN"/>
        </w:rPr>
        <w:t>人体</w:t>
      </w:r>
      <w:r>
        <w:rPr>
          <w:rFonts w:hint="eastAsia"/>
          <w:color w:val="343434"/>
          <w:spacing w:val="-14"/>
          <w:w w:val="105"/>
          <w:sz w:val="42"/>
          <w:lang w:eastAsia="zh-CN"/>
        </w:rPr>
        <w:t>胰</w:t>
      </w:r>
      <w:r>
        <w:rPr>
          <w:color w:val="343434"/>
          <w:spacing w:val="-14"/>
          <w:w w:val="105"/>
          <w:sz w:val="42"/>
          <w:lang w:eastAsia="zh-CN"/>
        </w:rPr>
        <w:t>岛素分泌的调节过程受多种因素的影响，下列叙述错误的是</w:t>
      </w:r>
    </w:p>
    <w:p w:rsidR="00836B43">
      <w:pPr>
        <w:pStyle w:val="ListParagraph"/>
        <w:numPr>
          <w:ilvl w:val="0"/>
          <w:numId w:val="8"/>
        </w:numPr>
        <w:tabs>
          <w:tab w:val="left" w:pos="1571"/>
          <w:tab w:val="left" w:pos="1572"/>
        </w:tabs>
        <w:spacing w:before="89"/>
        <w:ind w:left="858" w:leftChars="390"/>
        <w:rPr>
          <w:color w:val="424242"/>
          <w:spacing w:val="-16"/>
          <w:w w:val="105"/>
          <w:sz w:val="42"/>
          <w:lang w:eastAsia="zh-CN"/>
        </w:rPr>
      </w:pPr>
      <w:r>
        <w:rPr>
          <w:rFonts w:hint="eastAsia"/>
          <w:color w:val="343434"/>
          <w:spacing w:val="-14"/>
          <w:w w:val="105"/>
          <w:sz w:val="42"/>
          <w:lang w:eastAsia="zh-CN"/>
        </w:rPr>
        <w:t>胰</w:t>
      </w:r>
      <w:r>
        <w:rPr>
          <w:rFonts w:hint="eastAsia"/>
          <w:color w:val="424242"/>
          <w:spacing w:val="-16"/>
          <w:w w:val="105"/>
          <w:sz w:val="42"/>
          <w:lang w:eastAsia="zh-CN"/>
        </w:rPr>
        <w:t>岛β细胞有</w:t>
      </w:r>
      <w:r>
        <w:rPr>
          <w:rFonts w:hint="eastAsia"/>
          <w:color w:val="343434"/>
          <w:spacing w:val="-14"/>
          <w:w w:val="105"/>
          <w:sz w:val="42"/>
          <w:lang w:eastAsia="zh-CN"/>
        </w:rPr>
        <w:t>胰</w:t>
      </w:r>
      <w:r>
        <w:rPr>
          <w:rFonts w:hint="eastAsia"/>
          <w:color w:val="424242"/>
          <w:spacing w:val="-16"/>
          <w:w w:val="105"/>
          <w:sz w:val="42"/>
          <w:lang w:eastAsia="zh-CN"/>
        </w:rPr>
        <w:t>高血糖素受体和葡萄糖受体，说明</w:t>
      </w:r>
      <w:r>
        <w:rPr>
          <w:rFonts w:hint="eastAsia"/>
          <w:color w:val="343434"/>
          <w:spacing w:val="-14"/>
          <w:w w:val="105"/>
          <w:sz w:val="42"/>
          <w:lang w:eastAsia="zh-CN"/>
        </w:rPr>
        <w:t>胰</w:t>
      </w:r>
      <w:r>
        <w:rPr>
          <w:rFonts w:hint="eastAsia"/>
          <w:color w:val="424242"/>
          <w:spacing w:val="-16"/>
          <w:w w:val="105"/>
          <w:sz w:val="42"/>
          <w:lang w:eastAsia="zh-CN"/>
        </w:rPr>
        <w:t>岛素分泌受血糖含量和</w:t>
      </w:r>
      <w:r>
        <w:rPr>
          <w:rFonts w:hint="eastAsia"/>
          <w:color w:val="343434"/>
          <w:spacing w:val="-14"/>
          <w:w w:val="105"/>
          <w:sz w:val="42"/>
          <w:lang w:eastAsia="zh-CN"/>
        </w:rPr>
        <w:t>胰</w:t>
      </w:r>
      <w:r>
        <w:rPr>
          <w:rFonts w:hint="eastAsia"/>
          <w:color w:val="424242"/>
          <w:spacing w:val="-16"/>
          <w:w w:val="105"/>
          <w:sz w:val="42"/>
          <w:lang w:eastAsia="zh-CN"/>
        </w:rPr>
        <w:t>高血糖素的共同调节</w:t>
      </w:r>
    </w:p>
    <w:p w:rsidR="00836B43">
      <w:pPr>
        <w:pStyle w:val="ListParagraph"/>
        <w:numPr>
          <w:ilvl w:val="0"/>
          <w:numId w:val="7"/>
        </w:numPr>
        <w:tabs>
          <w:tab w:val="left" w:pos="1571"/>
          <w:tab w:val="left" w:pos="1572"/>
        </w:tabs>
        <w:spacing w:before="89"/>
        <w:ind w:left="858" w:leftChars="390"/>
        <w:rPr>
          <w:color w:val="424242"/>
          <w:spacing w:val="-16"/>
          <w:w w:val="105"/>
          <w:sz w:val="42"/>
          <w:lang w:eastAsia="zh-CN"/>
        </w:rPr>
      </w:pPr>
      <w:r>
        <w:rPr>
          <w:rFonts w:hint="eastAsia"/>
          <w:color w:val="343434"/>
          <w:spacing w:val="-14"/>
          <w:w w:val="105"/>
          <w:sz w:val="42"/>
          <w:lang w:eastAsia="zh-CN"/>
        </w:rPr>
        <w:t>胰</w:t>
      </w:r>
      <w:r>
        <w:rPr>
          <w:rFonts w:hint="eastAsia"/>
          <w:color w:val="424242"/>
          <w:spacing w:val="-16"/>
          <w:w w:val="105"/>
          <w:sz w:val="42"/>
          <w:lang w:eastAsia="zh-CN"/>
        </w:rPr>
        <w:t>岛素是唯一能降低血糖浓度的激素，</w:t>
      </w:r>
      <w:r>
        <w:rPr>
          <w:rFonts w:hint="eastAsia"/>
          <w:color w:val="343434"/>
          <w:spacing w:val="-14"/>
          <w:w w:val="105"/>
          <w:sz w:val="42"/>
          <w:lang w:eastAsia="zh-CN"/>
        </w:rPr>
        <w:t>胰</w:t>
      </w:r>
      <w:r>
        <w:rPr>
          <w:rFonts w:hint="eastAsia"/>
          <w:color w:val="424242"/>
          <w:spacing w:val="-16"/>
          <w:w w:val="105"/>
          <w:sz w:val="42"/>
          <w:lang w:eastAsia="zh-CN"/>
        </w:rPr>
        <w:t>高血糖素含量升高会导致</w:t>
      </w:r>
      <w:r>
        <w:rPr>
          <w:rFonts w:hint="eastAsia"/>
          <w:color w:val="343434"/>
          <w:spacing w:val="-14"/>
          <w:w w:val="105"/>
          <w:sz w:val="42"/>
          <w:lang w:eastAsia="zh-CN"/>
        </w:rPr>
        <w:t>胰</w:t>
      </w:r>
      <w:r>
        <w:rPr>
          <w:rFonts w:hint="eastAsia"/>
          <w:color w:val="424242"/>
          <w:spacing w:val="-16"/>
          <w:w w:val="105"/>
          <w:sz w:val="42"/>
          <w:lang w:eastAsia="zh-CN"/>
        </w:rPr>
        <w:t>岛素分泌减弱</w:t>
      </w:r>
    </w:p>
    <w:p w:rsidR="00836B43">
      <w:pPr>
        <w:pStyle w:val="ListParagraph"/>
        <w:numPr>
          <w:ilvl w:val="0"/>
          <w:numId w:val="7"/>
        </w:numPr>
        <w:tabs>
          <w:tab w:val="left" w:pos="1571"/>
          <w:tab w:val="left" w:pos="1572"/>
        </w:tabs>
        <w:spacing w:before="89"/>
        <w:ind w:left="858" w:leftChars="390"/>
        <w:rPr>
          <w:color w:val="424242"/>
          <w:spacing w:val="-16"/>
          <w:w w:val="105"/>
          <w:sz w:val="42"/>
          <w:lang w:eastAsia="zh-CN"/>
        </w:rPr>
      </w:pPr>
      <w:r>
        <w:rPr>
          <w:rFonts w:hint="eastAsia"/>
          <w:color w:val="343434"/>
          <w:spacing w:val="-14"/>
          <w:w w:val="105"/>
          <w:sz w:val="42"/>
          <w:lang w:eastAsia="zh-CN"/>
        </w:rPr>
        <w:t>胰</w:t>
      </w:r>
      <w:r>
        <w:rPr>
          <w:rFonts w:hint="eastAsia"/>
          <w:color w:val="424242"/>
          <w:spacing w:val="-16"/>
          <w:w w:val="105"/>
          <w:sz w:val="42"/>
          <w:lang w:eastAsia="zh-CN"/>
        </w:rPr>
        <w:t>岛素受体受损的个体，其</w:t>
      </w:r>
      <w:r>
        <w:rPr>
          <w:rFonts w:hint="eastAsia"/>
          <w:color w:val="343434"/>
          <w:spacing w:val="-14"/>
          <w:w w:val="105"/>
          <w:sz w:val="42"/>
          <w:lang w:eastAsia="zh-CN"/>
        </w:rPr>
        <w:t>胰</w:t>
      </w:r>
      <w:r>
        <w:rPr>
          <w:rFonts w:hint="eastAsia"/>
          <w:color w:val="424242"/>
          <w:spacing w:val="-16"/>
          <w:w w:val="105"/>
          <w:sz w:val="42"/>
          <w:lang w:eastAsia="zh-CN"/>
        </w:rPr>
        <w:t>岛素分泌量会增加</w:t>
      </w:r>
    </w:p>
    <w:p w:rsidR="00836B43">
      <w:pPr>
        <w:pStyle w:val="ListParagraph"/>
        <w:numPr>
          <w:ilvl w:val="0"/>
          <w:numId w:val="7"/>
        </w:numPr>
        <w:tabs>
          <w:tab w:val="left" w:pos="1571"/>
          <w:tab w:val="left" w:pos="1572"/>
        </w:tabs>
        <w:spacing w:before="89"/>
        <w:ind w:left="858" w:leftChars="390"/>
        <w:rPr>
          <w:color w:val="424242"/>
          <w:spacing w:val="-16"/>
          <w:w w:val="105"/>
          <w:sz w:val="42"/>
          <w:lang w:eastAsia="zh-CN"/>
        </w:rPr>
      </w:pPr>
      <w:r>
        <w:rPr>
          <w:rFonts w:hint="eastAsia"/>
          <w:color w:val="424242"/>
          <w:spacing w:val="-16"/>
          <w:w w:val="105"/>
          <w:sz w:val="42"/>
          <w:lang w:eastAsia="zh-CN"/>
        </w:rPr>
        <w:t>健康人饭后血糖含量升高促进</w:t>
      </w:r>
      <w:r>
        <w:rPr>
          <w:rFonts w:hint="eastAsia"/>
          <w:color w:val="343434"/>
          <w:spacing w:val="-14"/>
          <w:w w:val="105"/>
          <w:sz w:val="42"/>
          <w:lang w:eastAsia="zh-CN"/>
        </w:rPr>
        <w:t>胰</w:t>
      </w:r>
      <w:r>
        <w:rPr>
          <w:rFonts w:hint="eastAsia"/>
          <w:color w:val="424242"/>
          <w:spacing w:val="-16"/>
          <w:w w:val="105"/>
          <w:sz w:val="42"/>
          <w:lang w:eastAsia="zh-CN"/>
        </w:rPr>
        <w:t>岛β细胞分泌</w:t>
      </w:r>
      <w:r>
        <w:rPr>
          <w:rFonts w:hint="eastAsia"/>
          <w:color w:val="343434"/>
          <w:spacing w:val="-14"/>
          <w:w w:val="105"/>
          <w:sz w:val="42"/>
          <w:lang w:eastAsia="zh-CN"/>
        </w:rPr>
        <w:t>胰</w:t>
      </w:r>
      <w:r>
        <w:rPr>
          <w:rFonts w:hint="eastAsia"/>
          <w:color w:val="424242"/>
          <w:spacing w:val="-16"/>
          <w:w w:val="105"/>
          <w:sz w:val="42"/>
          <w:lang w:eastAsia="zh-CN"/>
        </w:rPr>
        <w:t>岛素，抑制</w:t>
      </w:r>
      <w:r>
        <w:rPr>
          <w:rFonts w:hint="eastAsia"/>
          <w:color w:val="343434"/>
          <w:spacing w:val="-14"/>
          <w:w w:val="105"/>
          <w:sz w:val="42"/>
          <w:lang w:eastAsia="zh-CN"/>
        </w:rPr>
        <w:t>胰</w:t>
      </w:r>
      <w:r>
        <w:rPr>
          <w:rFonts w:hint="eastAsia"/>
          <w:color w:val="424242"/>
          <w:spacing w:val="-16"/>
          <w:w w:val="105"/>
          <w:sz w:val="42"/>
          <w:lang w:eastAsia="zh-CN"/>
        </w:rPr>
        <w:t>岛α细胞分泌</w:t>
      </w:r>
      <w:r>
        <w:rPr>
          <w:rFonts w:hint="eastAsia"/>
          <w:color w:val="343434"/>
          <w:spacing w:val="-14"/>
          <w:w w:val="105"/>
          <w:sz w:val="42"/>
          <w:lang w:eastAsia="zh-CN"/>
        </w:rPr>
        <w:t>胰</w:t>
      </w:r>
      <w:r>
        <w:rPr>
          <w:rFonts w:hint="eastAsia"/>
          <w:color w:val="424242"/>
          <w:spacing w:val="-16"/>
          <w:w w:val="105"/>
          <w:sz w:val="42"/>
          <w:lang w:eastAsia="zh-CN"/>
        </w:rPr>
        <w:t>高血糖素</w:t>
      </w:r>
    </w:p>
    <w:p w:rsidR="00836B43">
      <w:pPr>
        <w:pStyle w:val="ListParagraph"/>
        <w:numPr>
          <w:ilvl w:val="0"/>
          <w:numId w:val="4"/>
        </w:numPr>
        <w:tabs>
          <w:tab w:val="left" w:pos="1025"/>
          <w:tab w:val="left" w:pos="1026"/>
        </w:tabs>
        <w:spacing w:before="67"/>
        <w:ind w:hanging="892"/>
        <w:rPr>
          <w:color w:val="343434"/>
          <w:spacing w:val="-14"/>
          <w:w w:val="105"/>
          <w:sz w:val="42"/>
        </w:rPr>
      </w:pPr>
      <w:r>
        <w:rPr>
          <w:rFonts w:hint="eastAsia"/>
          <w:color w:val="343434"/>
          <w:spacing w:val="-14"/>
          <w:w w:val="105"/>
          <w:sz w:val="42"/>
          <w:lang w:eastAsia="zh-CN"/>
        </w:rPr>
        <w:t>蚯</w:t>
      </w:r>
      <w:r>
        <w:rPr>
          <w:color w:val="343434"/>
          <w:spacing w:val="-14"/>
          <w:w w:val="105"/>
          <w:sz w:val="42"/>
          <w:lang w:eastAsia="zh-CN"/>
        </w:rPr>
        <w:t>蚓富含金属硫蛋白（MT）等重金属结合蛋白，能选择性吸收土壤中的</w:t>
      </w:r>
      <w:r>
        <w:rPr>
          <w:rFonts w:hint="eastAsia"/>
          <w:color w:val="343434"/>
          <w:spacing w:val="-14"/>
          <w:w w:val="105"/>
          <w:sz w:val="42"/>
          <w:lang w:eastAsia="zh-CN"/>
        </w:rPr>
        <w:t>镉</w:t>
      </w:r>
      <w:r>
        <w:rPr>
          <w:color w:val="343434"/>
          <w:spacing w:val="-14"/>
          <w:w w:val="105"/>
          <w:sz w:val="42"/>
          <w:lang w:eastAsia="zh-CN"/>
        </w:rPr>
        <w:t>。利用基因工程技术将</w:t>
      </w:r>
      <w:r>
        <w:rPr>
          <w:rFonts w:hint="eastAsia"/>
          <w:color w:val="343434"/>
          <w:spacing w:val="-14"/>
          <w:w w:val="105"/>
          <w:sz w:val="42"/>
          <w:lang w:eastAsia="zh-CN"/>
        </w:rPr>
        <w:t>蚯</w:t>
      </w:r>
      <w:r>
        <w:rPr>
          <w:color w:val="343434"/>
          <w:spacing w:val="-14"/>
          <w:w w:val="105"/>
          <w:sz w:val="42"/>
          <w:lang w:eastAsia="zh-CN"/>
        </w:rPr>
        <w:t>蚓MT基因转入烟草，流程如图所示。</w:t>
      </w:r>
      <w:r>
        <w:rPr>
          <w:color w:val="343434"/>
          <w:spacing w:val="-14"/>
          <w:w w:val="105"/>
          <w:sz w:val="42"/>
        </w:rPr>
        <w:t>下列叙述错误的是</w:t>
      </w:r>
    </w:p>
    <w:p w:rsidR="00836B43">
      <w:pPr>
        <w:spacing w:before="64" w:line="251" w:lineRule="exact"/>
        <w:ind w:left="10462" w:right="8909"/>
        <w:jc w:val="center"/>
        <w:rPr>
          <w:sz w:val="28"/>
        </w:rPr>
      </w:pPr>
      <w:r>
        <w:rPr>
          <w:noProof/>
          <w:lang w:eastAsia="zh-CN"/>
        </w:rPr>
        <w:drawing>
          <wp:anchor distT="0" distB="0" distL="114300" distR="114300" simplePos="0" relativeHeight="251665408" behindDoc="1" locked="0" layoutInCell="1" allowOverlap="1">
            <wp:simplePos x="0" y="0"/>
            <wp:positionH relativeFrom="column">
              <wp:posOffset>2063750</wp:posOffset>
            </wp:positionH>
            <wp:positionV relativeFrom="paragraph">
              <wp:posOffset>40640</wp:posOffset>
            </wp:positionV>
            <wp:extent cx="9204960" cy="1965325"/>
            <wp:effectExtent l="0" t="0" r="2540" b="0"/>
            <wp:wrapTight wrapText="bothSides">
              <wp:wrapPolygon>
                <wp:start x="0" y="0"/>
                <wp:lineTo x="0" y="21495"/>
                <wp:lineTo x="21576" y="21495"/>
                <wp:lineTo x="21576"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66054" name="图片 7"/>
                    <pic:cNvPicPr>
                      <a:picLocks noChangeAspect="1"/>
                    </pic:cNvPicPr>
                  </pic:nvPicPr>
                  <pic:blipFill>
                    <a:blip xmlns:r="http://schemas.openxmlformats.org/officeDocument/2006/relationships" r:embed="rId14"/>
                    <a:stretch>
                      <a:fillRect/>
                    </a:stretch>
                  </pic:blipFill>
                  <pic:spPr>
                    <a:xfrm>
                      <a:off x="0" y="0"/>
                      <a:ext cx="9204960" cy="1965325"/>
                    </a:xfrm>
                    <a:prstGeom prst="rect">
                      <a:avLst/>
                    </a:prstGeom>
                    <a:noFill/>
                    <a:ln>
                      <a:noFill/>
                    </a:ln>
                  </pic:spPr>
                </pic:pic>
              </a:graphicData>
            </a:graphic>
          </wp:anchor>
        </w:drawing>
      </w:r>
    </w:p>
    <w:p w:rsidR="00836B43">
      <w:pPr>
        <w:tabs>
          <w:tab w:val="left" w:pos="10177"/>
          <w:tab w:val="left" w:pos="11583"/>
          <w:tab w:val="left" w:pos="12838"/>
        </w:tabs>
        <w:spacing w:line="697" w:lineRule="exact"/>
        <w:ind w:left="5525"/>
        <w:rPr>
          <w:sz w:val="54"/>
        </w:rPr>
      </w:pPr>
      <w:r>
        <w:rPr>
          <w:color w:val="6E6975"/>
          <w:spacing w:val="-249"/>
          <w:w w:val="95"/>
          <w:sz w:val="59"/>
        </w:rPr>
        <w:t xml:space="preserve"> </w:t>
      </w:r>
      <w:r>
        <w:rPr>
          <w:rFonts w:ascii="Times New Roman" w:eastAsia="Times New Roman" w:hAnsi="Times New Roman"/>
          <w:color w:val="505050"/>
          <w:w w:val="95"/>
          <w:sz w:val="38"/>
        </w:rPr>
        <w:tab/>
      </w:r>
      <w:r>
        <w:rPr>
          <w:rFonts w:ascii="Times New Roman" w:eastAsia="Times New Roman" w:hAnsi="Times New Roman"/>
          <w:color w:val="3A3A3A"/>
          <w:sz w:val="38"/>
        </w:rPr>
        <w:tab/>
      </w:r>
    </w:p>
    <w:p w:rsidR="00836B43">
      <w:pPr>
        <w:pStyle w:val="BodyText"/>
        <w:rPr>
          <w:sz w:val="20"/>
        </w:rPr>
      </w:pPr>
    </w:p>
    <w:p w:rsidR="00836B43">
      <w:pPr>
        <w:pStyle w:val="BodyText"/>
        <w:rPr>
          <w:sz w:val="20"/>
        </w:rPr>
      </w:pPr>
    </w:p>
    <w:p w:rsidR="00836B43">
      <w:pPr>
        <w:pStyle w:val="BodyText"/>
        <w:rPr>
          <w:sz w:val="20"/>
        </w:rPr>
      </w:pPr>
    </w:p>
    <w:p w:rsidR="00836B43">
      <w:pPr>
        <w:pStyle w:val="BodyText"/>
        <w:spacing w:before="10"/>
        <w:rPr>
          <w:sz w:val="17"/>
        </w:rPr>
      </w:pPr>
    </w:p>
    <w:p w:rsidR="00836B43">
      <w:pPr>
        <w:rPr>
          <w:sz w:val="17"/>
        </w:rPr>
        <w:sectPr>
          <w:pgSz w:w="22420" w:h="31660"/>
          <w:pgMar w:top="1580" w:right="1220" w:bottom="1880" w:left="1340" w:header="1011" w:footer="1682" w:gutter="0"/>
          <w:cols w:space="720"/>
        </w:sectPr>
      </w:pPr>
    </w:p>
    <w:p w:rsidR="00836B43">
      <w:pPr>
        <w:tabs>
          <w:tab w:val="left" w:pos="3292"/>
          <w:tab w:val="left" w:pos="4766"/>
          <w:tab w:val="left" w:pos="5731"/>
          <w:tab w:val="left" w:pos="7423"/>
          <w:tab w:val="left" w:pos="8475"/>
        </w:tabs>
        <w:spacing w:before="65"/>
        <w:ind w:left="1172"/>
        <w:rPr>
          <w:rFonts w:ascii="Arial" w:eastAsia="Arial" w:hAnsi="Arial"/>
          <w:sz w:val="40"/>
        </w:rPr>
      </w:pPr>
      <w:r>
        <w:rPr>
          <w:color w:val="3A3A3A"/>
          <w:w w:val="65"/>
          <w:sz w:val="40"/>
        </w:rPr>
        <w:tab/>
      </w:r>
      <w:r>
        <w:rPr>
          <w:color w:val="3A3A3A"/>
          <w:w w:val="65"/>
          <w:sz w:val="40"/>
        </w:rPr>
        <w:tab/>
      </w:r>
      <w:r>
        <w:rPr>
          <w:rFonts w:ascii="Times New Roman" w:eastAsia="Times New Roman" w:hAnsi="Times New Roman"/>
          <w:color w:val="3A3A3A"/>
          <w:w w:val="65"/>
          <w:sz w:val="92"/>
        </w:rPr>
        <w:tab/>
      </w:r>
      <w:r>
        <w:rPr>
          <w:color w:val="3A3A3A"/>
          <w:w w:val="65"/>
          <w:sz w:val="40"/>
        </w:rPr>
        <w:tab/>
      </w:r>
      <w:r>
        <w:rPr>
          <w:color w:val="3A3A3A"/>
          <w:w w:val="65"/>
          <w:sz w:val="40"/>
        </w:rPr>
        <w:tab/>
      </w:r>
    </w:p>
    <w:p w:rsidR="00836B43">
      <w:pPr>
        <w:pStyle w:val="BodyText"/>
        <w:spacing w:before="8"/>
        <w:rPr>
          <w:rFonts w:ascii="Arial"/>
          <w:sz w:val="39"/>
        </w:rPr>
      </w:pPr>
      <w:r>
        <w:br w:type="column"/>
      </w:r>
    </w:p>
    <w:p w:rsidR="00836B43">
      <w:pPr>
        <w:tabs>
          <w:tab w:val="left" w:pos="1149"/>
          <w:tab w:val="left" w:pos="1853"/>
        </w:tabs>
        <w:ind w:left="303"/>
        <w:rPr>
          <w:sz w:val="40"/>
        </w:rPr>
        <w:sectPr>
          <w:type w:val="continuous"/>
          <w:pgSz w:w="22420" w:h="31660"/>
          <w:pgMar w:top="1580" w:right="1220" w:bottom="1880" w:left="1340" w:header="720" w:footer="720" w:gutter="0"/>
          <w:cols w:num="2" w:space="720" w:equalWidth="0">
            <w:col w:w="9229" w:space="40"/>
            <w:col w:w="10591"/>
          </w:cols>
        </w:sectPr>
      </w:pPr>
      <w:r>
        <w:rPr>
          <w:color w:val="3A3A3A"/>
          <w:w w:val="80"/>
          <w:sz w:val="40"/>
        </w:rPr>
        <w:tab/>
        <w:t xml:space="preserve"> </w:t>
      </w:r>
      <w:r>
        <w:rPr>
          <w:color w:val="3A3A3A"/>
          <w:spacing w:val="69"/>
          <w:w w:val="85"/>
          <w:sz w:val="40"/>
        </w:rPr>
        <w:t xml:space="preserve"> </w:t>
      </w:r>
    </w:p>
    <w:p w:rsidR="00836B43">
      <w:pPr>
        <w:pStyle w:val="BodyText"/>
        <w:spacing w:before="3"/>
        <w:rPr>
          <w:sz w:val="8"/>
        </w:rPr>
      </w:pPr>
    </w:p>
    <w:p w:rsidR="00836B43">
      <w:pPr>
        <w:pStyle w:val="ListParagraph"/>
        <w:numPr>
          <w:ilvl w:val="0"/>
          <w:numId w:val="9"/>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过程①需使用逆转录酶</w:t>
      </w:r>
    </w:p>
    <w:p w:rsidR="00836B43">
      <w:pPr>
        <w:pStyle w:val="ListParagraph"/>
        <w:numPr>
          <w:ilvl w:val="0"/>
          <w:numId w:val="8"/>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过程③把重组质粒导入大肠杆菌的主要目的是对 MT 基因进行扩增</w:t>
      </w:r>
    </w:p>
    <w:p w:rsidR="00836B43">
      <w:pPr>
        <w:pStyle w:val="ListParagraph"/>
        <w:numPr>
          <w:ilvl w:val="0"/>
          <w:numId w:val="8"/>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过程④中携带有目的基因的Ti质粒进入烟草愈伤组织细胞，并整合到植物细胞的染色体上</w:t>
      </w:r>
    </w:p>
    <w:p w:rsidR="00836B43">
      <w:pPr>
        <w:pStyle w:val="ListParagraph"/>
        <w:numPr>
          <w:ilvl w:val="0"/>
          <w:numId w:val="8"/>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通过设计相关引物，可借助PCR技术鉴定目的基因是否己导入受体细胞</w:t>
      </w:r>
    </w:p>
    <w:p w:rsidR="00836B43">
      <w:pPr>
        <w:pStyle w:val="ListParagraph"/>
        <w:numPr>
          <w:ilvl w:val="0"/>
          <w:numId w:val="4"/>
        </w:numPr>
        <w:tabs>
          <w:tab w:val="left" w:pos="1025"/>
          <w:tab w:val="left" w:pos="1026"/>
        </w:tabs>
        <w:spacing w:before="67"/>
        <w:ind w:hanging="892"/>
        <w:rPr>
          <w:color w:val="343434"/>
          <w:spacing w:val="-14"/>
          <w:w w:val="105"/>
          <w:sz w:val="42"/>
          <w:lang w:eastAsia="zh-CN"/>
        </w:rPr>
      </w:pPr>
      <w:r>
        <w:rPr>
          <w:rFonts w:hint="eastAsia"/>
          <w:color w:val="343434"/>
          <w:spacing w:val="-14"/>
          <w:w w:val="105"/>
          <w:sz w:val="42"/>
          <w:lang w:eastAsia="zh-CN"/>
        </w:rPr>
        <w:t>下图表示酵母菌细胞呼吸过程中的部分物质变化示意图，其中C-C-C、C-C分别表示三碳化合物和二碳化合物，①－③表示代谢过程，下列叙述正确的是</w:t>
      </w:r>
    </w:p>
    <w:p w:rsidR="00836B43">
      <w:pPr>
        <w:pStyle w:val="BodyText"/>
        <w:spacing w:before="2"/>
        <w:rPr>
          <w:sz w:val="27"/>
          <w:lang w:eastAsia="zh-CN"/>
        </w:rPr>
      </w:pPr>
    </w:p>
    <w:p w:rsidR="00836B43">
      <w:pPr>
        <w:rPr>
          <w:sz w:val="27"/>
          <w:lang w:eastAsia="zh-CN"/>
        </w:rPr>
        <w:sectPr>
          <w:type w:val="continuous"/>
          <w:pgSz w:w="22420" w:h="31660"/>
          <w:pgMar w:top="1580" w:right="1220" w:bottom="1880" w:left="1340" w:header="720" w:footer="720" w:gutter="0"/>
          <w:cols w:space="720"/>
        </w:sectPr>
      </w:pPr>
      <w:r>
        <w:rPr>
          <w:noProof/>
          <w:lang w:eastAsia="zh-CN"/>
        </w:rPr>
        <w:drawing>
          <wp:anchor distT="0" distB="0" distL="114300" distR="114300" simplePos="0" relativeHeight="251666432" behindDoc="1" locked="0" layoutInCell="1" allowOverlap="1">
            <wp:simplePos x="0" y="0"/>
            <wp:positionH relativeFrom="column">
              <wp:posOffset>2470785</wp:posOffset>
            </wp:positionH>
            <wp:positionV relativeFrom="paragraph">
              <wp:posOffset>-178435</wp:posOffset>
            </wp:positionV>
            <wp:extent cx="7454900" cy="1566545"/>
            <wp:effectExtent l="0" t="0" r="0" b="33655"/>
            <wp:wrapTight wrapText="bothSides">
              <wp:wrapPolygon>
                <wp:start x="0" y="0"/>
                <wp:lineTo x="0" y="21364"/>
                <wp:lineTo x="21563" y="21364"/>
                <wp:lineTo x="21563"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66735" name="图片 8"/>
                    <pic:cNvPicPr>
                      <a:picLocks noChangeAspect="1"/>
                    </pic:cNvPicPr>
                  </pic:nvPicPr>
                  <pic:blipFill>
                    <a:blip xmlns:r="http://schemas.openxmlformats.org/officeDocument/2006/relationships" r:embed="rId15"/>
                    <a:stretch>
                      <a:fillRect/>
                    </a:stretch>
                  </pic:blipFill>
                  <pic:spPr>
                    <a:xfrm>
                      <a:off x="0" y="0"/>
                      <a:ext cx="7454900" cy="1566545"/>
                    </a:xfrm>
                    <a:prstGeom prst="rect">
                      <a:avLst/>
                    </a:prstGeom>
                    <a:noFill/>
                    <a:ln>
                      <a:noFill/>
                    </a:ln>
                  </pic:spPr>
                </pic:pic>
              </a:graphicData>
            </a:graphic>
          </wp:anchor>
        </w:drawing>
      </w:r>
    </w:p>
    <w:p w:rsidR="00836B43">
      <w:pPr>
        <w:spacing w:before="234"/>
        <w:jc w:val="right"/>
        <w:rPr>
          <w:sz w:val="38"/>
          <w:lang w:eastAsia="zh-CN"/>
        </w:rPr>
      </w:pPr>
    </w:p>
    <w:p w:rsidR="00836B43">
      <w:pPr>
        <w:tabs>
          <w:tab w:val="left" w:pos="1521"/>
        </w:tabs>
        <w:spacing w:line="793" w:lineRule="exact"/>
        <w:ind w:left="610"/>
        <w:rPr>
          <w:rFonts w:ascii="Arial" w:eastAsia="Arial"/>
          <w:sz w:val="36"/>
          <w:lang w:eastAsia="zh-CN"/>
        </w:rPr>
        <w:sectPr>
          <w:type w:val="continuous"/>
          <w:pgSz w:w="22420" w:h="31660"/>
          <w:pgMar w:top="1580" w:right="1220" w:bottom="1880" w:left="1340" w:header="720" w:footer="720" w:gutter="0"/>
          <w:cols w:num="4" w:space="720" w:equalWidth="0">
            <w:col w:w="6538" w:space="40"/>
            <w:col w:w="2748" w:space="40"/>
            <w:col w:w="2124" w:space="40"/>
            <w:col w:w="8330"/>
          </w:cols>
        </w:sectPr>
      </w:pPr>
      <w:r>
        <w:rPr>
          <w:lang w:eastAsia="zh-CN"/>
        </w:rPr>
        <w:br w:type="column"/>
      </w:r>
      <w:r>
        <w:rPr>
          <w:color w:val="3A3A3A"/>
          <w:w w:val="85"/>
          <w:position w:val="17"/>
          <w:sz w:val="47"/>
          <w:lang w:eastAsia="zh-CN"/>
        </w:rPr>
        <w:tab/>
      </w:r>
    </w:p>
    <w:p w:rsidR="00836B43">
      <w:pPr>
        <w:pStyle w:val="ListParagraph"/>
        <w:tabs>
          <w:tab w:val="left" w:pos="1793"/>
          <w:tab w:val="left" w:pos="1794"/>
        </w:tabs>
        <w:spacing w:before="1"/>
        <w:ind w:left="660" w:firstLine="0" w:leftChars="300"/>
        <w:rPr>
          <w:rFonts w:ascii="Times New Roman" w:eastAsia="Times New Roman" w:hAnsi="Times New Roman"/>
          <w:color w:val="0F0F0F"/>
          <w:sz w:val="44"/>
          <w:lang w:eastAsia="zh-CN"/>
        </w:rPr>
      </w:pPr>
      <w:r>
        <w:rPr>
          <w:rFonts w:hint="eastAsia"/>
          <w:color w:val="343434"/>
          <w:spacing w:val="-14"/>
          <w:w w:val="105"/>
          <w:sz w:val="42"/>
          <w:lang w:eastAsia="zh-CN"/>
        </w:rPr>
        <w:t>A.过程①中， 葡萄糖中的能量大部分以热能形式散失</w:t>
      </w:r>
    </w:p>
    <w:p w:rsidR="00836B43">
      <w:pPr>
        <w:rPr>
          <w:rFonts w:ascii="Times New Roman" w:eastAsia="Times New Roman" w:hAnsi="Times New Roman"/>
          <w:sz w:val="44"/>
          <w:lang w:eastAsia="zh-CN"/>
        </w:rPr>
        <w:sectPr>
          <w:type w:val="continuous"/>
          <w:pgSz w:w="22420" w:h="31660"/>
          <w:pgMar w:top="1580" w:right="1220" w:bottom="1880" w:left="1340" w:header="720" w:footer="720" w:gutter="0"/>
          <w:cols w:space="720"/>
        </w:sectPr>
      </w:pPr>
    </w:p>
    <w:p w:rsidR="00836B43">
      <w:pPr>
        <w:pStyle w:val="BodyText"/>
        <w:rPr>
          <w:sz w:val="20"/>
          <w:lang w:eastAsia="zh-CN"/>
        </w:rPr>
      </w:pPr>
    </w:p>
    <w:p w:rsidR="00836B43">
      <w:pPr>
        <w:pStyle w:val="BodyText"/>
        <w:rPr>
          <w:sz w:val="20"/>
          <w:lang w:eastAsia="zh-CN"/>
        </w:rPr>
      </w:pPr>
    </w:p>
    <w:p w:rsidR="00836B43">
      <w:pPr>
        <w:pStyle w:val="BodyText"/>
        <w:spacing w:before="8"/>
        <w:rPr>
          <w:sz w:val="29"/>
          <w:lang w:eastAsia="zh-CN"/>
        </w:rPr>
      </w:pPr>
    </w:p>
    <w:p w:rsidR="00836B43">
      <w:pPr>
        <w:pStyle w:val="ListParagraph"/>
        <w:tabs>
          <w:tab w:val="left" w:pos="1571"/>
          <w:tab w:val="left" w:pos="1572"/>
        </w:tabs>
        <w:spacing w:before="89"/>
        <w:ind w:left="858" w:firstLine="0" w:leftChars="390"/>
        <w:rPr>
          <w:color w:val="343434"/>
          <w:spacing w:val="-14"/>
          <w:w w:val="105"/>
          <w:sz w:val="42"/>
          <w:lang w:eastAsia="zh-CN"/>
        </w:rPr>
      </w:pPr>
      <w:r>
        <w:rPr>
          <w:rFonts w:hint="eastAsia"/>
          <w:color w:val="343434"/>
          <w:spacing w:val="-14"/>
          <w:w w:val="105"/>
          <w:sz w:val="42"/>
          <w:lang w:eastAsia="zh-CN"/>
        </w:rPr>
        <w:t>B.过程②③都发生在线粒体中，且都生成［H]</w:t>
      </w:r>
    </w:p>
    <w:p w:rsidR="00836B43">
      <w:pPr>
        <w:pStyle w:val="ListParagraph"/>
        <w:tabs>
          <w:tab w:val="left" w:pos="1571"/>
          <w:tab w:val="left" w:pos="1572"/>
        </w:tabs>
        <w:spacing w:before="89"/>
        <w:ind w:left="858" w:firstLine="0" w:leftChars="390"/>
        <w:rPr>
          <w:color w:val="343434"/>
          <w:spacing w:val="-14"/>
          <w:w w:val="105"/>
          <w:sz w:val="42"/>
          <w:lang w:eastAsia="zh-CN"/>
        </w:rPr>
      </w:pPr>
      <w:r>
        <w:rPr>
          <w:rFonts w:hint="eastAsia"/>
          <w:color w:val="343434"/>
          <w:spacing w:val="-14"/>
          <w:w w:val="105"/>
          <w:sz w:val="42"/>
          <w:lang w:eastAsia="zh-CN"/>
        </w:rPr>
        <w:t>C.过程②不生成ATP，过程③可能有ATP生成</w:t>
      </w:r>
    </w:p>
    <w:p w:rsidR="00836B43">
      <w:pPr>
        <w:pStyle w:val="ListParagraph"/>
        <w:tabs>
          <w:tab w:val="left" w:pos="1571"/>
          <w:tab w:val="left" w:pos="1572"/>
        </w:tabs>
        <w:spacing w:before="89"/>
        <w:ind w:left="858" w:firstLine="0" w:leftChars="390"/>
        <w:rPr>
          <w:rFonts w:ascii="Times New Roman" w:eastAsia="Times New Roman"/>
          <w:color w:val="0F0F11"/>
          <w:sz w:val="44"/>
          <w:lang w:eastAsia="zh-CN"/>
        </w:rPr>
      </w:pPr>
      <w:r>
        <w:rPr>
          <w:rFonts w:hint="eastAsia"/>
          <w:color w:val="343434"/>
          <w:spacing w:val="-14"/>
          <w:w w:val="105"/>
          <w:sz w:val="42"/>
          <w:lang w:eastAsia="zh-CN"/>
        </w:rPr>
        <w:t>D.在细胞溶胶中，丙酮酸被还原为乙醇，并同时产生等量的CO</w:t>
      </w:r>
      <w:r>
        <w:rPr>
          <w:rFonts w:hint="eastAsia"/>
          <w:color w:val="343434"/>
          <w:spacing w:val="-14"/>
          <w:w w:val="105"/>
          <w:sz w:val="42"/>
          <w:vertAlign w:val="subscript"/>
          <w:lang w:eastAsia="zh-CN"/>
        </w:rPr>
        <w:t>2</w:t>
      </w:r>
    </w:p>
    <w:p w:rsidR="00836B43">
      <w:pPr>
        <w:pStyle w:val="BodyText"/>
        <w:tabs>
          <w:tab w:val="left" w:pos="1018"/>
        </w:tabs>
        <w:spacing w:before="98"/>
        <w:ind w:left="107"/>
        <w:rPr>
          <w:color w:val="343434"/>
          <w:spacing w:val="-14"/>
          <w:w w:val="105"/>
          <w:szCs w:val="22"/>
          <w:lang w:eastAsia="zh-CN"/>
        </w:rPr>
      </w:pPr>
      <w:r>
        <w:rPr>
          <w:rFonts w:hint="eastAsia"/>
          <w:color w:val="343434"/>
          <w:spacing w:val="-14"/>
          <w:w w:val="105"/>
          <w:szCs w:val="22"/>
          <w:lang w:eastAsia="zh-CN"/>
        </w:rPr>
        <w:t>22 .</w:t>
      </w:r>
      <w:r>
        <w:rPr>
          <w:rFonts w:hint="eastAsia"/>
          <w:color w:val="343434"/>
          <w:spacing w:val="-14"/>
          <w:w w:val="105"/>
          <w:szCs w:val="22"/>
          <w:lang w:eastAsia="zh-CN"/>
        </w:rPr>
        <w:tab/>
        <w:t>如图表示人体的特异性免疫过程。下列叙述错误的是</w:t>
      </w:r>
    </w:p>
    <w:p w:rsidR="00836B43">
      <w:pPr>
        <w:pStyle w:val="Heading1"/>
        <w:tabs>
          <w:tab w:val="left" w:pos="7233"/>
        </w:tabs>
        <w:spacing w:before="243" w:line="550" w:lineRule="exact"/>
        <w:rPr>
          <w:color w:val="343434"/>
          <w:spacing w:val="-14"/>
          <w:w w:val="105"/>
          <w:sz w:val="42"/>
          <w:szCs w:val="22"/>
          <w:lang w:eastAsia="zh-CN"/>
        </w:rPr>
      </w:pPr>
      <w:r>
        <w:rPr>
          <w:rFonts w:hint="eastAsia"/>
          <w:noProof/>
          <w:color w:val="343434"/>
          <w:spacing w:val="-14"/>
          <w:w w:val="105"/>
          <w:sz w:val="42"/>
          <w:szCs w:val="22"/>
          <w:lang w:eastAsia="zh-CN"/>
        </w:rPr>
        <w:drawing>
          <wp:anchor distT="0" distB="0" distL="114300" distR="114300" simplePos="0" relativeHeight="251667456" behindDoc="1" locked="0" layoutInCell="1" allowOverlap="1">
            <wp:simplePos x="0" y="0"/>
            <wp:positionH relativeFrom="column">
              <wp:posOffset>1148715</wp:posOffset>
            </wp:positionH>
            <wp:positionV relativeFrom="paragraph">
              <wp:posOffset>41275</wp:posOffset>
            </wp:positionV>
            <wp:extent cx="5347970" cy="2595245"/>
            <wp:effectExtent l="0" t="0" r="0" b="0"/>
            <wp:wrapTight wrapText="bothSides">
              <wp:wrapPolygon>
                <wp:start x="0" y="0"/>
                <wp:lineTo x="0" y="21457"/>
                <wp:lineTo x="21544" y="21457"/>
                <wp:lineTo x="21544"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83451" name="图片 9"/>
                    <pic:cNvPicPr>
                      <a:picLocks noChangeAspect="1"/>
                    </pic:cNvPicPr>
                  </pic:nvPicPr>
                  <pic:blipFill>
                    <a:blip xmlns:r="http://schemas.openxmlformats.org/officeDocument/2006/relationships" r:embed="rId16"/>
                    <a:stretch>
                      <a:fillRect/>
                    </a:stretch>
                  </pic:blipFill>
                  <pic:spPr>
                    <a:xfrm>
                      <a:off x="0" y="0"/>
                      <a:ext cx="5347970" cy="2595245"/>
                    </a:xfrm>
                    <a:prstGeom prst="rect">
                      <a:avLst/>
                    </a:prstGeom>
                    <a:noFill/>
                    <a:ln>
                      <a:noFill/>
                    </a:ln>
                  </pic:spPr>
                </pic:pic>
              </a:graphicData>
            </a:graphic>
          </wp:anchor>
        </w:drawing>
      </w:r>
      <w:r>
        <w:rPr>
          <w:rFonts w:hint="eastAsia"/>
          <w:color w:val="343434"/>
          <w:spacing w:val="-14"/>
          <w:w w:val="105"/>
          <w:sz w:val="42"/>
          <w:szCs w:val="22"/>
          <w:lang w:eastAsia="zh-CN"/>
        </w:rPr>
        <w:tab/>
      </w:r>
    </w:p>
    <w:p w:rsidR="00836B43">
      <w:pPr>
        <w:tabs>
          <w:tab w:val="left" w:pos="4537"/>
          <w:tab w:val="left" w:pos="5389"/>
          <w:tab w:val="left" w:pos="6619"/>
        </w:tabs>
        <w:spacing w:line="1059" w:lineRule="exact"/>
        <w:ind w:left="1459"/>
        <w:rPr>
          <w:rFonts w:ascii="Times New Roman" w:eastAsia="Times New Roman"/>
          <w:sz w:val="33"/>
        </w:rPr>
      </w:pPr>
      <w:r>
        <w:rPr>
          <w:color w:val="383838"/>
          <w:spacing w:val="-80"/>
          <w:w w:val="55"/>
          <w:sz w:val="106"/>
        </w:rPr>
        <w:t xml:space="preserve"> </w:t>
      </w:r>
      <w:r>
        <w:rPr>
          <w:rFonts w:ascii="Arial" w:eastAsia="Arial" w:hAnsi="Arial"/>
          <w:color w:val="383838"/>
          <w:w w:val="55"/>
          <w:sz w:val="29"/>
        </w:rPr>
        <w:tab/>
      </w:r>
      <w:r>
        <w:rPr>
          <w:color w:val="383838"/>
          <w:w w:val="55"/>
          <w:sz w:val="72"/>
        </w:rPr>
        <w:tab/>
      </w:r>
    </w:p>
    <w:p w:rsidR="00836B43">
      <w:pPr>
        <w:spacing w:line="1601" w:lineRule="exact"/>
        <w:rPr>
          <w:sz w:val="134"/>
        </w:rPr>
      </w:pPr>
    </w:p>
    <w:p w:rsidR="00836B43">
      <w:pPr>
        <w:pStyle w:val="Heading1"/>
        <w:ind w:left="4464" w:right="12673"/>
        <w:jc w:val="center"/>
      </w:pPr>
    </w:p>
    <w:p w:rsidR="00836B43">
      <w:pPr>
        <w:pStyle w:val="ListParagraph"/>
        <w:numPr>
          <w:ilvl w:val="0"/>
          <w:numId w:val="10"/>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能特异性识别抗原的细胞有 b、c、d、e、g</w:t>
      </w:r>
    </w:p>
    <w:p w:rsidR="00836B43">
      <w:pPr>
        <w:pStyle w:val="ListParagraph"/>
        <w:numPr>
          <w:ilvl w:val="0"/>
          <w:numId w:val="9"/>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巨噬细胞形成抗原－MHC复合体后，效应细胞毒性T细胞不直接杀伤之</w:t>
      </w:r>
    </w:p>
    <w:p w:rsidR="00836B43">
      <w:pPr>
        <w:pStyle w:val="ListParagraph"/>
        <w:numPr>
          <w:ilvl w:val="0"/>
          <w:numId w:val="9"/>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a、d、f 均为失去了分裂能力的细胞</w:t>
      </w:r>
    </w:p>
    <w:p w:rsidR="00836B43">
      <w:pPr>
        <w:pStyle w:val="ListParagraph"/>
        <w:tabs>
          <w:tab w:val="left" w:pos="1571"/>
          <w:tab w:val="left" w:pos="1572"/>
        </w:tabs>
        <w:spacing w:before="89"/>
        <w:ind w:left="858" w:firstLine="0" w:leftChars="390"/>
        <w:rPr>
          <w:rFonts w:ascii="Times New Roman" w:eastAsia="Times New Roman"/>
          <w:color w:val="0F0F11"/>
          <w:sz w:val="44"/>
          <w:lang w:eastAsia="zh-CN"/>
        </w:rPr>
      </w:pPr>
      <w:r>
        <w:rPr>
          <w:rFonts w:hint="eastAsia"/>
          <w:color w:val="343434"/>
          <w:spacing w:val="-14"/>
          <w:w w:val="105"/>
          <w:sz w:val="42"/>
          <w:lang w:eastAsia="zh-CN"/>
        </w:rPr>
        <w:t>D. c细胞膜表面上与特定抗原相匹配的抗体是在机体被病原体感染后形成的</w:t>
      </w:r>
    </w:p>
    <w:p w:rsidR="00836B43">
      <w:pPr>
        <w:pStyle w:val="ListParagraph"/>
        <w:numPr>
          <w:ilvl w:val="0"/>
          <w:numId w:val="11"/>
        </w:numPr>
        <w:tabs>
          <w:tab w:val="left" w:pos="1012"/>
          <w:tab w:val="left" w:pos="1013"/>
          <w:tab w:val="left" w:pos="15919"/>
          <w:tab w:val="left" w:pos="16512"/>
        </w:tabs>
        <w:spacing w:before="100" w:line="259" w:lineRule="auto"/>
        <w:ind w:right="109" w:hanging="900"/>
        <w:rPr>
          <w:sz w:val="32"/>
          <w:lang w:eastAsia="zh-CN"/>
        </w:rPr>
      </w:pPr>
      <w:r>
        <w:rPr>
          <w:rFonts w:hint="eastAsia"/>
          <w:noProof/>
          <w:color w:val="343434"/>
          <w:spacing w:val="-14"/>
          <w:w w:val="105"/>
          <w:sz w:val="42"/>
          <w:lang w:eastAsia="zh-CN"/>
        </w:rPr>
        <w:drawing>
          <wp:anchor distT="0" distB="0" distL="114300" distR="114300" simplePos="0" relativeHeight="251668480" behindDoc="1" locked="0" layoutInCell="1" allowOverlap="1">
            <wp:simplePos x="0" y="0"/>
            <wp:positionH relativeFrom="column">
              <wp:posOffset>6553835</wp:posOffset>
            </wp:positionH>
            <wp:positionV relativeFrom="paragraph">
              <wp:posOffset>459105</wp:posOffset>
            </wp:positionV>
            <wp:extent cx="5680710" cy="2382520"/>
            <wp:effectExtent l="0" t="0" r="8890" b="5080"/>
            <wp:wrapTight wrapText="bothSides">
              <wp:wrapPolygon>
                <wp:start x="0" y="0"/>
                <wp:lineTo x="0" y="21531"/>
                <wp:lineTo x="21537" y="21531"/>
                <wp:lineTo x="2153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8863" name="图片 10"/>
                    <pic:cNvPicPr>
                      <a:picLocks noChangeAspect="1"/>
                    </pic:cNvPicPr>
                  </pic:nvPicPr>
                  <pic:blipFill>
                    <a:blip xmlns:r="http://schemas.openxmlformats.org/officeDocument/2006/relationships" r:embed="rId17"/>
                    <a:stretch>
                      <a:fillRect/>
                    </a:stretch>
                  </pic:blipFill>
                  <pic:spPr>
                    <a:xfrm>
                      <a:off x="0" y="0"/>
                      <a:ext cx="5680710" cy="2382520"/>
                    </a:xfrm>
                    <a:prstGeom prst="rect">
                      <a:avLst/>
                    </a:prstGeom>
                    <a:noFill/>
                    <a:ln>
                      <a:noFill/>
                    </a:ln>
                  </pic:spPr>
                </pic:pic>
              </a:graphicData>
            </a:graphic>
          </wp:anchor>
        </w:drawing>
      </w:r>
      <w:r>
        <w:rPr>
          <w:rFonts w:hint="eastAsia"/>
          <w:color w:val="343434"/>
          <w:spacing w:val="-14"/>
          <w:w w:val="105"/>
          <w:sz w:val="42"/>
          <w:lang w:eastAsia="zh-CN"/>
        </w:rPr>
        <w:t>甲乙丙丁为某高等动物卵巢内的4个细胞，下图为这些细胞内同源染色体对数和染色体组数的数量关系，有关叙述正确的是</w:t>
      </w:r>
      <w:r>
        <w:rPr>
          <w:color w:val="383838"/>
          <w:w w:val="105"/>
          <w:sz w:val="42"/>
          <w:lang w:eastAsia="zh-CN"/>
        </w:rPr>
        <w:tab/>
      </w:r>
    </w:p>
    <w:p w:rsidR="00836B43">
      <w:pPr>
        <w:spacing w:line="259" w:lineRule="auto"/>
        <w:rPr>
          <w:sz w:val="32"/>
          <w:lang w:eastAsia="zh-CN"/>
        </w:rPr>
        <w:sectPr>
          <w:pgSz w:w="22420" w:h="31660"/>
          <w:pgMar w:top="1580" w:right="1340" w:bottom="1880" w:left="1340" w:header="1011" w:footer="1682" w:gutter="0"/>
          <w:cols w:space="720"/>
        </w:sectPr>
      </w:pPr>
    </w:p>
    <w:p w:rsidR="00836B43">
      <w:pPr>
        <w:pStyle w:val="ListParagraph"/>
        <w:numPr>
          <w:ilvl w:val="0"/>
          <w:numId w:val="12"/>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甲细胞内可发生中心体的复制</w:t>
      </w:r>
    </w:p>
    <w:p w:rsidR="00836B43">
      <w:pPr>
        <w:pStyle w:val="ListParagraph"/>
        <w:numPr>
          <w:ilvl w:val="0"/>
          <w:numId w:val="10"/>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乙细胞内可能发生基因重组</w:t>
      </w:r>
    </w:p>
    <w:p w:rsidR="00836B43">
      <w:pPr>
        <w:pStyle w:val="ListParagraph"/>
        <w:numPr>
          <w:ilvl w:val="0"/>
          <w:numId w:val="10"/>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丙细胞内有2条X染色体</w:t>
      </w:r>
    </w:p>
    <w:p w:rsidR="00836B43">
      <w:pPr>
        <w:spacing w:before="79"/>
        <w:ind w:right="5076"/>
        <w:rPr>
          <w:sz w:val="32"/>
        </w:rPr>
      </w:pPr>
      <w:r>
        <w:br w:type="column"/>
      </w:r>
    </w:p>
    <w:p w:rsidR="00836B43">
      <w:pPr>
        <w:spacing w:before="113" w:line="168" w:lineRule="auto"/>
        <w:ind w:left="1020" w:right="3682" w:firstLine="16"/>
        <w:rPr>
          <w:rFonts w:ascii="Times New Roman" w:eastAsia="Times New Roman"/>
          <w:sz w:val="26"/>
        </w:rPr>
      </w:pPr>
      <w:r>
        <w:rPr>
          <w:color w:val="383838"/>
          <w:sz w:val="32"/>
        </w:rPr>
        <w:t xml:space="preserve"> </w:t>
      </w:r>
    </w:p>
    <w:p w:rsidR="00836B43">
      <w:pPr>
        <w:spacing w:before="147" w:line="369" w:lineRule="exact"/>
        <w:ind w:left="1020"/>
        <w:rPr>
          <w:sz w:val="32"/>
        </w:rPr>
      </w:pPr>
    </w:p>
    <w:p w:rsidR="00836B43">
      <w:pPr>
        <w:spacing w:line="362" w:lineRule="exact"/>
        <w:ind w:left="1022"/>
        <w:rPr>
          <w:rFonts w:ascii="Times New Roman" w:eastAsia="Times New Roman"/>
          <w:sz w:val="23"/>
        </w:rPr>
      </w:pPr>
      <w:r>
        <w:rPr>
          <w:color w:val="383838"/>
          <w:w w:val="105"/>
          <w:sz w:val="31"/>
        </w:rPr>
        <w:t xml:space="preserve"> </w:t>
      </w:r>
    </w:p>
    <w:p w:rsidR="00836B43">
      <w:pPr>
        <w:spacing w:line="316" w:lineRule="exact"/>
        <w:ind w:left="1020"/>
        <w:rPr>
          <w:sz w:val="32"/>
        </w:rPr>
      </w:pPr>
      <w:r>
        <w:br w:type="column"/>
      </w:r>
    </w:p>
    <w:p w:rsidR="00836B43">
      <w:pPr>
        <w:spacing w:line="316" w:lineRule="exact"/>
        <w:rPr>
          <w:sz w:val="32"/>
        </w:rPr>
        <w:sectPr>
          <w:type w:val="continuous"/>
          <w:pgSz w:w="22420" w:h="31660"/>
          <w:pgMar w:top="1580" w:right="1340" w:bottom="1880" w:left="1340" w:header="720" w:footer="720" w:gutter="0"/>
          <w:cols w:num="3" w:space="720" w:equalWidth="0">
            <w:col w:w="7678" w:space="1404"/>
            <w:col w:w="5436" w:space="430"/>
            <w:col w:w="4792"/>
          </w:cols>
        </w:sectPr>
      </w:pPr>
    </w:p>
    <w:p w:rsidR="00836B43">
      <w:pPr>
        <w:pStyle w:val="ListParagraph"/>
        <w:tabs>
          <w:tab w:val="left" w:pos="1788"/>
          <w:tab w:val="left" w:pos="1789"/>
          <w:tab w:val="left" w:pos="10099"/>
        </w:tabs>
        <w:spacing w:before="18"/>
        <w:ind w:left="858" w:firstLine="0" w:leftChars="390"/>
        <w:rPr>
          <w:rFonts w:ascii="Times New Roman" w:eastAsia="Times New Roman"/>
          <w:color w:val="0F0F11"/>
          <w:sz w:val="44"/>
          <w:lang w:eastAsia="zh-CN"/>
        </w:rPr>
      </w:pPr>
      <w:r>
        <w:rPr>
          <w:rFonts w:hint="eastAsia"/>
          <w:color w:val="343434"/>
          <w:spacing w:val="-14"/>
          <w:w w:val="105"/>
          <w:sz w:val="42"/>
          <w:lang w:eastAsia="zh-CN"/>
        </w:rPr>
        <w:t>D.丁细胞可能是初级卵母细胞</w:t>
      </w:r>
      <w:r>
        <w:rPr>
          <w:color w:val="383838"/>
          <w:w w:val="110"/>
          <w:sz w:val="42"/>
          <w:lang w:eastAsia="zh-CN"/>
        </w:rPr>
        <w:tab/>
      </w:r>
    </w:p>
    <w:p w:rsidR="00836B43">
      <w:pPr>
        <w:pStyle w:val="BodyText"/>
        <w:tabs>
          <w:tab w:val="left" w:pos="1049"/>
        </w:tabs>
        <w:spacing w:before="100" w:line="280" w:lineRule="auto"/>
        <w:ind w:left="1022" w:right="1018" w:hanging="915"/>
        <w:rPr>
          <w:color w:val="343434"/>
          <w:spacing w:val="-14"/>
          <w:w w:val="105"/>
          <w:szCs w:val="22"/>
          <w:lang w:eastAsia="zh-CN"/>
        </w:rPr>
      </w:pPr>
      <w:r>
        <w:rPr>
          <w:rFonts w:hint="eastAsia"/>
          <w:color w:val="343434"/>
          <w:spacing w:val="-14"/>
          <w:w w:val="105"/>
          <w:szCs w:val="22"/>
          <w:lang w:eastAsia="zh-CN"/>
        </w:rPr>
        <w:t>24 .</w:t>
      </w:r>
      <w:r>
        <w:rPr>
          <w:rFonts w:hint="eastAsia"/>
          <w:color w:val="343434"/>
          <w:spacing w:val="-14"/>
          <w:w w:val="105"/>
          <w:szCs w:val="22"/>
          <w:lang w:eastAsia="zh-CN"/>
        </w:rPr>
        <w:tab/>
      </w:r>
      <w:r>
        <w:rPr>
          <w:rFonts w:hint="eastAsia"/>
          <w:color w:val="343434"/>
          <w:spacing w:val="-14"/>
          <w:w w:val="105"/>
          <w:szCs w:val="22"/>
          <w:lang w:eastAsia="zh-CN"/>
        </w:rPr>
        <w:tab/>
        <w:t>依据群落的演替规律和生态系统的结构功能，下列叙述错误的是</w:t>
      </w:r>
    </w:p>
    <w:p w:rsidR="00836B43">
      <w:pPr>
        <w:pStyle w:val="BodyText"/>
        <w:rPr>
          <w:sz w:val="32"/>
          <w:lang w:eastAsia="zh-CN"/>
        </w:rPr>
      </w:pPr>
      <w:r>
        <w:rPr>
          <w:lang w:eastAsia="zh-CN"/>
        </w:rPr>
        <w:br w:type="column"/>
      </w:r>
    </w:p>
    <w:p w:rsidR="00836B43">
      <w:pPr>
        <w:pStyle w:val="BodyText"/>
        <w:spacing w:before="7"/>
        <w:rPr>
          <w:sz w:val="29"/>
          <w:lang w:eastAsia="zh-CN"/>
        </w:rPr>
      </w:pPr>
    </w:p>
    <w:p w:rsidR="00836B43">
      <w:pPr>
        <w:rPr>
          <w:sz w:val="32"/>
          <w:lang w:eastAsia="zh-CN"/>
        </w:rPr>
        <w:sectPr>
          <w:type w:val="continuous"/>
          <w:pgSz w:w="22420" w:h="31660"/>
          <w:pgMar w:top="1580" w:right="1340" w:bottom="1880" w:left="1340" w:header="720" w:footer="720" w:gutter="0"/>
          <w:cols w:num="2" w:space="720" w:equalWidth="0">
            <w:col w:w="10506" w:space="178"/>
            <w:col w:w="9056"/>
          </w:cols>
        </w:sectPr>
      </w:pPr>
    </w:p>
    <w:p w:rsidR="00836B43">
      <w:pPr>
        <w:pStyle w:val="ListParagraph"/>
        <w:numPr>
          <w:ilvl w:val="0"/>
          <w:numId w:val="13"/>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桑基鱼塘生态系统神墙实现了能量的多级利用和种群间的信息传递</w:t>
      </w:r>
    </w:p>
    <w:p w:rsidR="00836B43">
      <w:pPr>
        <w:pStyle w:val="ListParagraph"/>
        <w:numPr>
          <w:ilvl w:val="0"/>
          <w:numId w:val="13"/>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人工生态系统中分解者分解作用散失的能量往往小于自然生态系统</w:t>
      </w:r>
    </w:p>
    <w:p w:rsidR="00836B43">
      <w:pPr>
        <w:pStyle w:val="ListParagraph"/>
        <w:numPr>
          <w:ilvl w:val="0"/>
          <w:numId w:val="13"/>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一个生态系统的净生产量会随着群落的演替而增加，直至趋于稳定</w:t>
      </w:r>
    </w:p>
    <w:p w:rsidR="00836B43">
      <w:pPr>
        <w:pStyle w:val="ListParagraph"/>
        <w:numPr>
          <w:ilvl w:val="0"/>
          <w:numId w:val="9"/>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人类活动会影响群落演替的进程</w:t>
      </w:r>
    </w:p>
    <w:p w:rsidR="00836B43">
      <w:pPr>
        <w:pStyle w:val="BodyText"/>
        <w:tabs>
          <w:tab w:val="left" w:pos="1049"/>
        </w:tabs>
        <w:spacing w:before="100" w:line="280" w:lineRule="auto"/>
        <w:ind w:left="107" w:right="1018"/>
        <w:rPr>
          <w:color w:val="343434"/>
          <w:spacing w:val="-14"/>
          <w:w w:val="105"/>
          <w:szCs w:val="22"/>
          <w:lang w:eastAsia="zh-CN"/>
        </w:rPr>
      </w:pPr>
      <w:r>
        <w:rPr>
          <w:rFonts w:hint="eastAsia"/>
          <w:color w:val="343434"/>
          <w:spacing w:val="-14"/>
          <w:w w:val="105"/>
          <w:szCs w:val="22"/>
          <w:lang w:eastAsia="zh-CN"/>
        </w:rPr>
        <w:t>25.下图为甲（A、a）、乙（B、b）两种单基因遗传病的家系图。己知人群中甲病患病率为36%,且两家族均无对方家族的致病基因。下列叙述正确的是</w:t>
      </w:r>
    </w:p>
    <w:p w:rsidR="00836B43">
      <w:pPr>
        <w:pStyle w:val="BodyText"/>
        <w:spacing w:before="9"/>
        <w:rPr>
          <w:sz w:val="22"/>
          <w:lang w:eastAsia="zh-CN"/>
        </w:rPr>
      </w:pPr>
      <w:r>
        <w:rPr>
          <w:noProof/>
          <w:lang w:eastAsia="zh-CN"/>
        </w:rPr>
        <w:drawing>
          <wp:anchor distT="0" distB="0" distL="114300" distR="114300" simplePos="0" relativeHeight="251669504" behindDoc="1" locked="0" layoutInCell="1" allowOverlap="1">
            <wp:simplePos x="0" y="0"/>
            <wp:positionH relativeFrom="column">
              <wp:posOffset>1316355</wp:posOffset>
            </wp:positionH>
            <wp:positionV relativeFrom="paragraph">
              <wp:posOffset>38100</wp:posOffset>
            </wp:positionV>
            <wp:extent cx="9006205" cy="3580130"/>
            <wp:effectExtent l="0" t="0" r="0" b="0"/>
            <wp:wrapTight wrapText="bothSides">
              <wp:wrapPolygon>
                <wp:start x="0" y="0"/>
                <wp:lineTo x="0" y="21531"/>
                <wp:lineTo x="21565" y="21531"/>
                <wp:lineTo x="21565"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597994" name="图片 11"/>
                    <pic:cNvPicPr>
                      <a:picLocks noChangeAspect="1"/>
                    </pic:cNvPicPr>
                  </pic:nvPicPr>
                  <pic:blipFill>
                    <a:blip xmlns:r="http://schemas.openxmlformats.org/officeDocument/2006/relationships" r:embed="rId18"/>
                    <a:stretch>
                      <a:fillRect/>
                    </a:stretch>
                  </pic:blipFill>
                  <pic:spPr>
                    <a:xfrm>
                      <a:off x="0" y="0"/>
                      <a:ext cx="9006205" cy="3580130"/>
                    </a:xfrm>
                    <a:prstGeom prst="rect">
                      <a:avLst/>
                    </a:prstGeom>
                    <a:noFill/>
                    <a:ln>
                      <a:noFill/>
                    </a:ln>
                  </pic:spPr>
                </pic:pic>
              </a:graphicData>
            </a:graphic>
          </wp:anchor>
        </w:drawing>
      </w:r>
    </w:p>
    <w:p w:rsidR="00836B43">
      <w:pPr>
        <w:pStyle w:val="BodyText"/>
        <w:rPr>
          <w:sz w:val="20"/>
          <w:lang w:eastAsia="zh-CN"/>
        </w:rPr>
      </w:pPr>
    </w:p>
    <w:p w:rsidR="00836B43">
      <w:pPr>
        <w:pStyle w:val="BodyText"/>
        <w:spacing w:before="10"/>
        <w:rPr>
          <w:sz w:val="13"/>
          <w:lang w:eastAsia="zh-CN"/>
        </w:rPr>
      </w:pPr>
    </w:p>
    <w:p w:rsidR="00836B43">
      <w:pPr>
        <w:rPr>
          <w:sz w:val="13"/>
          <w:lang w:eastAsia="zh-CN"/>
        </w:rPr>
        <w:sectPr>
          <w:type w:val="continuous"/>
          <w:pgSz w:w="22420" w:h="31660"/>
          <w:pgMar w:top="1580" w:right="1340" w:bottom="1880" w:left="1340" w:header="720" w:footer="720" w:gutter="0"/>
          <w:cols w:space="720"/>
        </w:sectPr>
      </w:pPr>
    </w:p>
    <w:p w:rsidR="00836B43">
      <w:pPr>
        <w:pStyle w:val="BodyText"/>
        <w:rPr>
          <w:sz w:val="36"/>
          <w:lang w:eastAsia="zh-CN"/>
        </w:rPr>
      </w:pPr>
    </w:p>
    <w:p w:rsidR="00836B43">
      <w:pPr>
        <w:pStyle w:val="BodyText"/>
        <w:spacing w:before="3"/>
        <w:rPr>
          <w:sz w:val="48"/>
          <w:lang w:eastAsia="zh-CN"/>
        </w:rPr>
      </w:pPr>
    </w:p>
    <w:p w:rsidR="00836B43">
      <w:pPr>
        <w:ind w:left="2590"/>
        <w:rPr>
          <w:sz w:val="37"/>
          <w:lang w:eastAsia="zh-CN"/>
        </w:rPr>
      </w:pPr>
    </w:p>
    <w:p w:rsidR="00836B43">
      <w:pPr>
        <w:pStyle w:val="BodyText"/>
        <w:spacing w:before="1"/>
        <w:rPr>
          <w:sz w:val="41"/>
          <w:lang w:eastAsia="zh-CN"/>
        </w:rPr>
      </w:pPr>
    </w:p>
    <w:p w:rsidR="00836B43">
      <w:pPr>
        <w:ind w:left="2590"/>
        <w:rPr>
          <w:sz w:val="37"/>
          <w:lang w:eastAsia="zh-CN"/>
        </w:rPr>
      </w:pPr>
    </w:p>
    <w:p w:rsidR="00836B43">
      <w:pPr>
        <w:pStyle w:val="BodyText"/>
        <w:spacing w:before="3"/>
        <w:rPr>
          <w:sz w:val="38"/>
          <w:lang w:eastAsia="zh-CN"/>
        </w:rPr>
      </w:pPr>
    </w:p>
    <w:p w:rsidR="00836B43">
      <w:pPr>
        <w:tabs>
          <w:tab w:val="left" w:pos="8034"/>
        </w:tabs>
        <w:ind w:left="2572"/>
        <w:rPr>
          <w:rFonts w:ascii="Arial"/>
          <w:sz w:val="57"/>
          <w:lang w:eastAsia="zh-CN"/>
        </w:rPr>
      </w:pPr>
      <w:r>
        <w:rPr>
          <w:rFonts w:ascii="Arial"/>
          <w:color w:val="0F0F11"/>
          <w:sz w:val="56"/>
          <w:lang w:eastAsia="zh-CN"/>
        </w:rPr>
        <w:tab/>
      </w:r>
    </w:p>
    <w:p w:rsidR="00836B43">
      <w:pPr>
        <w:pStyle w:val="Heading4"/>
        <w:spacing w:line="595" w:lineRule="exact"/>
        <w:ind w:left="0"/>
        <w:rPr>
          <w:sz w:val="51"/>
          <w:lang w:eastAsia="zh-CN"/>
        </w:rPr>
        <w:sectPr>
          <w:type w:val="continuous"/>
          <w:pgSz w:w="22420" w:h="31660"/>
          <w:pgMar w:top="1580" w:right="1340" w:bottom="1880" w:left="1340" w:header="720" w:footer="720" w:gutter="0"/>
          <w:cols w:num="2" w:space="720" w:equalWidth="0">
            <w:col w:w="8624" w:space="2190"/>
            <w:col w:w="8926"/>
          </w:cols>
        </w:sectPr>
      </w:pPr>
    </w:p>
    <w:p w:rsidR="00836B43">
      <w:pPr>
        <w:pStyle w:val="ListParagraph"/>
        <w:tabs>
          <w:tab w:val="left" w:pos="1571"/>
          <w:tab w:val="left" w:pos="1572"/>
        </w:tabs>
        <w:spacing w:before="89"/>
        <w:ind w:left="0" w:firstLine="840" w:firstLineChars="200"/>
        <w:rPr>
          <w:color w:val="343434"/>
          <w:spacing w:val="-14"/>
          <w:w w:val="105"/>
          <w:sz w:val="42"/>
          <w:lang w:eastAsia="zh-CN"/>
        </w:rPr>
      </w:pPr>
    </w:p>
    <w:p w:rsidR="00836B43">
      <w:pPr>
        <w:pStyle w:val="ListParagraph"/>
        <w:tabs>
          <w:tab w:val="left" w:pos="1571"/>
          <w:tab w:val="left" w:pos="1572"/>
        </w:tabs>
        <w:spacing w:before="89"/>
        <w:ind w:left="0" w:firstLine="840" w:firstLineChars="200"/>
        <w:rPr>
          <w:color w:val="343434"/>
          <w:spacing w:val="-14"/>
          <w:w w:val="105"/>
          <w:sz w:val="42"/>
          <w:lang w:eastAsia="zh-CN"/>
        </w:rPr>
      </w:pPr>
    </w:p>
    <w:p w:rsidR="00836B43">
      <w:pPr>
        <w:pStyle w:val="ListParagraph"/>
        <w:tabs>
          <w:tab w:val="left" w:pos="1571"/>
          <w:tab w:val="left" w:pos="1572"/>
        </w:tabs>
        <w:spacing w:before="89"/>
        <w:ind w:left="0" w:firstLine="840" w:firstLineChars="200"/>
        <w:rPr>
          <w:color w:val="343434"/>
          <w:spacing w:val="-14"/>
          <w:w w:val="105"/>
          <w:sz w:val="42"/>
          <w:lang w:eastAsia="zh-CN"/>
        </w:rPr>
      </w:pPr>
    </w:p>
    <w:p w:rsidR="00836B43">
      <w:pPr>
        <w:pStyle w:val="ListParagraph"/>
        <w:tabs>
          <w:tab w:val="left" w:pos="1571"/>
          <w:tab w:val="left" w:pos="1572"/>
        </w:tabs>
        <w:spacing w:before="89"/>
        <w:ind w:left="0" w:firstLine="840" w:firstLineChars="200"/>
        <w:rPr>
          <w:color w:val="343434"/>
          <w:spacing w:val="-14"/>
          <w:w w:val="105"/>
          <w:sz w:val="42"/>
          <w:lang w:eastAsia="zh-CN"/>
        </w:rPr>
      </w:pPr>
    </w:p>
    <w:p w:rsidR="00836B43">
      <w:pPr>
        <w:pStyle w:val="ListParagraph"/>
        <w:tabs>
          <w:tab w:val="left" w:pos="1571"/>
          <w:tab w:val="left" w:pos="1572"/>
        </w:tabs>
        <w:spacing w:before="89"/>
        <w:ind w:left="440" w:firstLine="420" w:leftChars="200" w:firstLineChars="100"/>
        <w:rPr>
          <w:color w:val="343434"/>
          <w:spacing w:val="-14"/>
          <w:w w:val="105"/>
          <w:sz w:val="42"/>
          <w:lang w:eastAsia="zh-CN"/>
        </w:rPr>
      </w:pPr>
      <w:r>
        <w:rPr>
          <w:rFonts w:hint="eastAsia"/>
          <w:color w:val="343434"/>
          <w:spacing w:val="-14"/>
          <w:w w:val="105"/>
          <w:sz w:val="42"/>
          <w:lang w:eastAsia="zh-CN"/>
        </w:rPr>
        <w:t>A.Ⅲ</w:t>
      </w:r>
      <w:r>
        <w:rPr>
          <w:rFonts w:hint="eastAsia"/>
          <w:color w:val="343434"/>
          <w:spacing w:val="-14"/>
          <w:w w:val="105"/>
          <w:sz w:val="42"/>
          <w:vertAlign w:val="subscript"/>
          <w:lang w:eastAsia="zh-CN"/>
        </w:rPr>
        <w:t>1</w:t>
      </w:r>
      <w:r>
        <w:rPr>
          <w:rFonts w:hint="eastAsia"/>
          <w:color w:val="343434"/>
          <w:spacing w:val="-14"/>
          <w:w w:val="105"/>
          <w:sz w:val="42"/>
          <w:lang w:eastAsia="zh-CN"/>
        </w:rPr>
        <w:t>携带甲病正常基因的概率为13/23</w:t>
      </w:r>
    </w:p>
    <w:p w:rsidR="00836B43">
      <w:pPr>
        <w:pStyle w:val="ListParagraph"/>
        <w:numPr>
          <w:ilvl w:val="0"/>
          <w:numId w:val="12"/>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人群中乙病的男性患者多于女性患者</w:t>
      </w:r>
    </w:p>
    <w:p w:rsidR="00836B43">
      <w:pPr>
        <w:pStyle w:val="ListParagraph"/>
        <w:numPr>
          <w:ilvl w:val="0"/>
          <w:numId w:val="13"/>
        </w:numPr>
        <w:tabs>
          <w:tab w:val="left" w:pos="1571"/>
          <w:tab w:val="left" w:pos="1572"/>
        </w:tabs>
        <w:spacing w:before="89"/>
        <w:ind w:left="858" w:leftChars="390"/>
        <w:rPr>
          <w:color w:val="343434"/>
          <w:spacing w:val="-14"/>
          <w:w w:val="105"/>
          <w:sz w:val="42"/>
          <w:lang w:eastAsia="zh-CN"/>
        </w:rPr>
        <w:sectPr>
          <w:type w:val="continuous"/>
          <w:pgSz w:w="22420" w:h="31660"/>
          <w:pgMar w:top="1580" w:right="1340" w:bottom="1880" w:left="1340" w:header="720" w:footer="720" w:gutter="0"/>
          <w:cols w:space="720"/>
        </w:sectPr>
      </w:pPr>
    </w:p>
    <w:p w:rsidR="00836B43">
      <w:pPr>
        <w:pStyle w:val="BodyText"/>
        <w:rPr>
          <w:sz w:val="20"/>
        </w:rPr>
      </w:pPr>
    </w:p>
    <w:p w:rsidR="00836B43">
      <w:pPr>
        <w:pStyle w:val="BodyText"/>
        <w:rPr>
          <w:sz w:val="20"/>
        </w:rPr>
      </w:pPr>
    </w:p>
    <w:p w:rsidR="00836B43">
      <w:pPr>
        <w:pStyle w:val="BodyText"/>
        <w:spacing w:before="10"/>
        <w:rPr>
          <w:sz w:val="25"/>
        </w:rPr>
      </w:pPr>
    </w:p>
    <w:p w:rsidR="00836B43">
      <w:pPr>
        <w:pStyle w:val="ListParagraph"/>
        <w:numPr>
          <w:ilvl w:val="0"/>
          <w:numId w:val="14"/>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若Ⅰ</w:t>
      </w:r>
      <w:r>
        <w:rPr>
          <w:rFonts w:hint="eastAsia"/>
          <w:color w:val="343434"/>
          <w:spacing w:val="-14"/>
          <w:w w:val="105"/>
          <w:sz w:val="42"/>
          <w:vertAlign w:val="subscript"/>
          <w:lang w:eastAsia="zh-CN"/>
        </w:rPr>
        <w:t>4</w:t>
      </w:r>
      <w:r>
        <w:rPr>
          <w:rFonts w:hint="eastAsia"/>
          <w:color w:val="343434"/>
          <w:spacing w:val="-14"/>
          <w:w w:val="105"/>
          <w:sz w:val="42"/>
          <w:lang w:eastAsia="zh-CN"/>
        </w:rPr>
        <w:t>无乙病致病基因，则Ⅳ</w:t>
      </w:r>
      <w:r>
        <w:rPr>
          <w:rFonts w:hint="eastAsia"/>
          <w:color w:val="343434"/>
          <w:spacing w:val="-14"/>
          <w:w w:val="105"/>
          <w:sz w:val="42"/>
          <w:vertAlign w:val="subscript"/>
          <w:lang w:eastAsia="zh-CN"/>
        </w:rPr>
        <w:t>1</w:t>
      </w:r>
      <w:r>
        <w:rPr>
          <w:rFonts w:hint="eastAsia"/>
          <w:color w:val="343434"/>
          <w:spacing w:val="-14"/>
          <w:w w:val="105"/>
          <w:sz w:val="42"/>
          <w:lang w:eastAsia="zh-CN"/>
        </w:rPr>
        <w:t>为两病皆患男孩的概率为13/184</w:t>
      </w:r>
    </w:p>
    <w:p w:rsidR="00836B43">
      <w:pPr>
        <w:pStyle w:val="ListParagraph"/>
        <w:numPr>
          <w:ilvl w:val="0"/>
          <w:numId w:val="13"/>
        </w:numPr>
        <w:tabs>
          <w:tab w:val="left" w:pos="1571"/>
          <w:tab w:val="left" w:pos="1572"/>
        </w:tabs>
        <w:spacing w:before="89"/>
        <w:ind w:left="858" w:leftChars="390"/>
        <w:rPr>
          <w:color w:val="343434"/>
          <w:spacing w:val="-14"/>
          <w:w w:val="105"/>
          <w:sz w:val="42"/>
          <w:lang w:eastAsia="zh-CN"/>
        </w:rPr>
      </w:pPr>
      <w:r>
        <w:rPr>
          <w:rFonts w:hint="eastAsia"/>
          <w:color w:val="343434"/>
          <w:spacing w:val="-14"/>
          <w:w w:val="105"/>
          <w:sz w:val="42"/>
          <w:lang w:eastAsia="zh-CN"/>
        </w:rPr>
        <w:t>D.</w:t>
      </w:r>
      <w:r>
        <w:rPr>
          <w:rFonts w:hint="eastAsia"/>
          <w:color w:val="343434"/>
          <w:spacing w:val="-14"/>
          <w:w w:val="105"/>
          <w:sz w:val="42"/>
          <w:lang w:eastAsia="zh-CN"/>
        </w:rPr>
        <w:tab/>
        <w:t>若Ⅳ</w:t>
      </w:r>
      <w:r>
        <w:rPr>
          <w:rFonts w:hint="eastAsia"/>
          <w:color w:val="343434"/>
          <w:spacing w:val="-14"/>
          <w:w w:val="105"/>
          <w:sz w:val="42"/>
          <w:vertAlign w:val="subscript"/>
          <w:lang w:eastAsia="zh-CN"/>
        </w:rPr>
        <w:t>1</w:t>
      </w:r>
      <w:r>
        <w:rPr>
          <w:rFonts w:hint="eastAsia"/>
          <w:color w:val="343434"/>
          <w:spacing w:val="-14"/>
          <w:w w:val="105"/>
          <w:sz w:val="42"/>
          <w:lang w:eastAsia="zh-CN"/>
        </w:rPr>
        <w:t>性染色体组成为X</w:t>
      </w:r>
      <w:r>
        <w:rPr>
          <w:rFonts w:hint="eastAsia"/>
          <w:color w:val="343434"/>
          <w:spacing w:val="-14"/>
          <w:w w:val="105"/>
          <w:sz w:val="42"/>
          <w:vertAlign w:val="superscript"/>
          <w:lang w:eastAsia="zh-CN"/>
        </w:rPr>
        <w:t>B</w:t>
      </w:r>
      <w:r>
        <w:rPr>
          <w:rFonts w:hint="eastAsia"/>
          <w:color w:val="343434"/>
          <w:spacing w:val="-14"/>
          <w:w w:val="105"/>
          <w:sz w:val="42"/>
          <w:lang w:eastAsia="zh-CN"/>
        </w:rPr>
        <w:t>X</w:t>
      </w:r>
      <w:r>
        <w:rPr>
          <w:rFonts w:hint="eastAsia"/>
          <w:color w:val="343434"/>
          <w:spacing w:val="-14"/>
          <w:w w:val="105"/>
          <w:sz w:val="42"/>
          <w:vertAlign w:val="superscript"/>
          <w:lang w:eastAsia="zh-CN"/>
        </w:rPr>
        <w:t>B</w:t>
      </w:r>
      <w:r>
        <w:rPr>
          <w:rFonts w:hint="eastAsia"/>
          <w:color w:val="343434"/>
          <w:spacing w:val="-14"/>
          <w:w w:val="105"/>
          <w:sz w:val="42"/>
          <w:lang w:eastAsia="zh-CN"/>
        </w:rPr>
        <w:t>Y，则可能为其母亲减数第一次分裂后期异常造成</w:t>
      </w:r>
    </w:p>
    <w:p w:rsidR="00836B43">
      <w:pPr>
        <w:pStyle w:val="BodyText"/>
        <w:rPr>
          <w:sz w:val="46"/>
          <w:lang w:eastAsia="zh-CN"/>
        </w:rPr>
      </w:pPr>
    </w:p>
    <w:p w:rsidR="00836B43">
      <w:pPr>
        <w:spacing w:before="345"/>
        <w:ind w:left="4464" w:right="4511"/>
        <w:jc w:val="center"/>
        <w:rPr>
          <w:sz w:val="59"/>
          <w:lang w:eastAsia="zh-CN"/>
        </w:rPr>
      </w:pPr>
      <w:r>
        <w:rPr>
          <w:sz w:val="59"/>
          <w:lang w:eastAsia="zh-CN"/>
        </w:rPr>
        <w:t>非选择题部分</w:t>
      </w:r>
    </w:p>
    <w:p w:rsidR="00836B43">
      <w:pPr>
        <w:pStyle w:val="Heading6"/>
        <w:spacing w:before="353"/>
        <w:ind w:left="107"/>
        <w:rPr>
          <w:lang w:eastAsia="zh-CN"/>
        </w:rPr>
      </w:pPr>
      <w:r>
        <w:rPr>
          <w:rFonts w:hint="eastAsia"/>
          <w:b/>
          <w:bCs/>
          <w:color w:val="343434"/>
          <w:spacing w:val="-14"/>
          <w:w w:val="105"/>
          <w:sz w:val="42"/>
          <w:szCs w:val="22"/>
          <w:lang w:eastAsia="zh-CN"/>
        </w:rPr>
        <w:t>二、非选择题</w:t>
      </w:r>
      <w:r>
        <w:rPr>
          <w:rFonts w:hint="eastAsia"/>
          <w:color w:val="343434"/>
          <w:spacing w:val="-14"/>
          <w:w w:val="105"/>
          <w:sz w:val="42"/>
          <w:szCs w:val="22"/>
          <w:lang w:eastAsia="zh-CN"/>
        </w:rPr>
        <w:t>（本大题共5小题，共50分）</w:t>
      </w:r>
    </w:p>
    <w:p w:rsidR="00836B43">
      <w:pPr>
        <w:pStyle w:val="BodyText"/>
        <w:tabs>
          <w:tab w:val="left" w:pos="1049"/>
        </w:tabs>
        <w:spacing w:before="100" w:line="280" w:lineRule="auto"/>
        <w:ind w:left="107" w:right="1018"/>
        <w:rPr>
          <w:color w:val="343434"/>
          <w:spacing w:val="-14"/>
          <w:w w:val="105"/>
          <w:szCs w:val="22"/>
          <w:lang w:eastAsia="zh-CN"/>
        </w:rPr>
      </w:pPr>
      <w:r>
        <w:rPr>
          <w:rFonts w:hint="eastAsia"/>
          <w:color w:val="343434"/>
          <w:spacing w:val="-14"/>
          <w:w w:val="105"/>
          <w:szCs w:val="22"/>
          <w:lang w:eastAsia="zh-CN"/>
        </w:rPr>
        <w:t>26. ( 7 分）某亚热带森林自然保护区火灾后，植被损毁达到50%以上。下图为人为干预下该保护区某地区恢复过程的能量流动图［单位为 kJ/(m</w:t>
      </w:r>
      <w:r>
        <w:rPr>
          <w:rFonts w:hint="eastAsia"/>
          <w:color w:val="343434"/>
          <w:spacing w:val="-14"/>
          <w:w w:val="105"/>
          <w:szCs w:val="22"/>
          <w:vertAlign w:val="superscript"/>
          <w:lang w:eastAsia="zh-CN"/>
        </w:rPr>
        <w:t>2</w:t>
      </w:r>
      <w:r>
        <w:rPr>
          <w:rFonts w:hint="eastAsia"/>
          <w:color w:val="343434"/>
          <w:spacing w:val="-14"/>
          <w:w w:val="105"/>
          <w:szCs w:val="22"/>
          <w:lang w:eastAsia="zh-CN"/>
        </w:rPr>
        <w:t>·a）］。</w:t>
      </w:r>
    </w:p>
    <w:p w:rsidR="00836B43">
      <w:pPr>
        <w:pStyle w:val="BodyText"/>
        <w:rPr>
          <w:sz w:val="14"/>
          <w:lang w:eastAsia="zh-CN"/>
        </w:rPr>
      </w:pPr>
      <w:r>
        <w:rPr>
          <w:noProof/>
          <w:lang w:eastAsia="zh-CN"/>
        </w:rPr>
        <w:drawing>
          <wp:anchor distT="0" distB="0" distL="0" distR="0" simplePos="0" relativeHeight="251658240" behindDoc="0" locked="0" layoutInCell="1" allowOverlap="1">
            <wp:simplePos x="0" y="0"/>
            <wp:positionH relativeFrom="page">
              <wp:posOffset>3184525</wp:posOffset>
            </wp:positionH>
            <wp:positionV relativeFrom="paragraph">
              <wp:posOffset>141605</wp:posOffset>
            </wp:positionV>
            <wp:extent cx="7972425" cy="2586355"/>
            <wp:effectExtent l="0" t="0" r="0" b="0"/>
            <wp:wrapTopAndBottom/>
            <wp:docPr id="2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719069" name="image22.jpeg"/>
                    <pic:cNvPicPr>
                      <a:picLocks noChangeAspect="1"/>
                    </pic:cNvPicPr>
                  </pic:nvPicPr>
                  <pic:blipFill>
                    <a:blip xmlns:r="http://schemas.openxmlformats.org/officeDocument/2006/relationships" r:embed="rId19" cstate="print"/>
                    <a:stretch>
                      <a:fillRect/>
                    </a:stretch>
                  </pic:blipFill>
                  <pic:spPr>
                    <a:xfrm>
                      <a:off x="0" y="0"/>
                      <a:ext cx="7972424" cy="2586608"/>
                    </a:xfrm>
                    <a:prstGeom prst="rect">
                      <a:avLst/>
                    </a:prstGeom>
                  </pic:spPr>
                </pic:pic>
              </a:graphicData>
            </a:graphic>
          </wp:anchor>
        </w:drawing>
      </w:r>
    </w:p>
    <w:p w:rsidR="00836B43">
      <w:pPr>
        <w:spacing w:before="174"/>
        <w:ind w:left="1237"/>
        <w:rPr>
          <w:color w:val="343434"/>
          <w:spacing w:val="-14"/>
          <w:w w:val="105"/>
          <w:sz w:val="42"/>
          <w:lang w:eastAsia="zh-CN"/>
        </w:rPr>
      </w:pPr>
      <w:r>
        <w:rPr>
          <w:rFonts w:hint="eastAsia"/>
          <w:color w:val="343434"/>
          <w:spacing w:val="-14"/>
          <w:w w:val="105"/>
          <w:sz w:val="42"/>
          <w:lang w:eastAsia="zh-CN"/>
        </w:rPr>
        <w:t>请回答：</w:t>
      </w:r>
    </w:p>
    <w:p w:rsidR="00836B43">
      <w:pPr>
        <w:spacing w:before="174"/>
        <w:ind w:left="1237"/>
        <w:rPr>
          <w:color w:val="343434"/>
          <w:spacing w:val="-14"/>
          <w:w w:val="105"/>
          <w:sz w:val="42"/>
          <w:lang w:eastAsia="zh-CN"/>
        </w:rPr>
      </w:pPr>
      <w:r>
        <w:rPr>
          <w:sz w:val="42"/>
        </w:rPr>
        <w:pict>
          <v:line id="_x0000_s1033" style="mso-height-relative:page;mso-width-relative:page;position:absolute;z-index:251680768" from="836.9pt,34.8pt" to="977.3pt,34.85pt"/>
        </w:pict>
      </w:r>
      <w:r w:rsidR="00C30965">
        <w:rPr>
          <w:rFonts w:hint="eastAsia"/>
          <w:color w:val="343434"/>
          <w:spacing w:val="-14"/>
          <w:w w:val="105"/>
          <w:sz w:val="42"/>
          <w:lang w:eastAsia="zh-CN"/>
        </w:rPr>
        <w:t>( 1 ）图中的A表示：</w:t>
      </w:r>
      <w:r w:rsidR="00C30965">
        <w:rPr>
          <w:rFonts w:hint="eastAsia"/>
          <w:color w:val="343434"/>
          <w:spacing w:val="-14"/>
          <w:w w:val="105"/>
          <w:sz w:val="42"/>
          <w:lang w:eastAsia="zh-CN"/>
        </w:rPr>
        <w:tab/>
      </w:r>
      <w:r w:rsidR="00C30965">
        <w:rPr>
          <w:rFonts w:hint="eastAsia"/>
          <w:color w:val="343434"/>
          <w:spacing w:val="-14"/>
          <w:w w:val="105"/>
          <w:sz w:val="42"/>
          <w:lang w:eastAsia="zh-CN"/>
        </w:rPr>
        <w:tab/>
        <w:t xml:space="preserve">，其中第二个营养级到第三个营养级的能量传递效率为              。         </w:t>
      </w:r>
    </w:p>
    <w:p w:rsidR="00836B43">
      <w:pPr>
        <w:spacing w:before="174"/>
        <w:ind w:left="1237"/>
        <w:rPr>
          <w:color w:val="343434"/>
          <w:spacing w:val="-14"/>
          <w:w w:val="105"/>
          <w:sz w:val="42"/>
          <w:lang w:eastAsia="zh-CN"/>
        </w:rPr>
      </w:pPr>
      <w:r>
        <w:rPr>
          <w:sz w:val="42"/>
        </w:rPr>
        <w:pict>
          <v:line id="_x0000_s1034" style="mso-height-relative:page;mso-width-relative:page;position:absolute;z-index:251684864" from="322.15pt,58.4pt" to="442pt,58.45pt"/>
        </w:pict>
      </w:r>
      <w:r>
        <w:rPr>
          <w:sz w:val="42"/>
        </w:rPr>
        <w:pict>
          <v:line id="_x0000_s1035" style="mso-height-relative:page;mso-width-relative:page;position:absolute;z-index:251682816" from="656.75pt,31.95pt" to="725.1pt,32pt"/>
        </w:pict>
      </w:r>
      <w:r>
        <w:rPr>
          <w:sz w:val="42"/>
        </w:rPr>
        <w:pict>
          <v:line id="_x0000_s1036" style="mso-height-relative:page;mso-width-relative:page;position:absolute;z-index:251678720" from="248.65pt,1.05pt" to="331pt,1.1pt"/>
        </w:pict>
      </w:r>
      <w:r w:rsidR="00C30965">
        <w:rPr>
          <w:rFonts w:hint="eastAsia"/>
          <w:color w:val="343434"/>
          <w:spacing w:val="-14"/>
          <w:w w:val="105"/>
          <w:sz w:val="42"/>
          <w:lang w:eastAsia="zh-CN"/>
        </w:rPr>
        <w:t>( 2 ）调查该自然保护区某一肉食动物的种群密度，往往采用为</w:t>
      </w:r>
      <w:r w:rsidR="00C30965">
        <w:rPr>
          <w:rFonts w:hint="eastAsia"/>
          <w:color w:val="343434"/>
          <w:spacing w:val="-14"/>
          <w:w w:val="105"/>
          <w:sz w:val="42"/>
          <w:lang w:eastAsia="zh-CN"/>
        </w:rPr>
        <w:tab/>
      </w:r>
      <w:r w:rsidR="00C30965">
        <w:rPr>
          <w:rFonts w:hint="eastAsia"/>
          <w:color w:val="343434"/>
          <w:spacing w:val="-14"/>
          <w:w w:val="105"/>
          <w:sz w:val="42"/>
          <w:lang w:eastAsia="zh-CN"/>
        </w:rPr>
        <w:tab/>
        <w:t>法。在该生态系统恢复过程中，未利用的能量主要是指</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。恢复过程所发生的演替属于</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演替。</w:t>
      </w:r>
    </w:p>
    <w:p w:rsidR="00836B43">
      <w:pPr>
        <w:spacing w:before="174"/>
        <w:ind w:left="1237"/>
        <w:rPr>
          <w:color w:val="343434"/>
          <w:spacing w:val="-14"/>
          <w:w w:val="105"/>
          <w:sz w:val="42"/>
          <w:lang w:eastAsia="zh-CN"/>
        </w:rPr>
      </w:pPr>
      <w:r>
        <w:rPr>
          <w:sz w:val="42"/>
        </w:rPr>
        <w:pict>
          <v:line id="_x0000_s1037" style="mso-height-relative:page;mso-width-relative:page;position:absolute;z-index:251691008" from="811.15pt,59.95pt" to="948.65pt,60pt"/>
        </w:pict>
      </w:r>
      <w:r>
        <w:rPr>
          <w:sz w:val="42"/>
        </w:rPr>
        <w:pict>
          <v:line id="_x0000_s1038" style="mso-height-relative:page;mso-width-relative:page;position:absolute;z-index:251688960" from="147.9pt,57.75pt" to="258.95pt,57.8pt"/>
        </w:pict>
      </w:r>
      <w:r>
        <w:rPr>
          <w:sz w:val="42"/>
        </w:rPr>
        <w:pict>
          <v:line id="_x0000_s1039" style="mso-height-relative:page;mso-width-relative:page;position:absolute;z-index:251686912" from="703.05pt,0.4pt" to="786.9pt,0.45pt"/>
        </w:pict>
      </w:r>
      <w:r w:rsidR="00C30965">
        <w:rPr>
          <w:rFonts w:hint="eastAsia"/>
          <w:color w:val="343434"/>
          <w:spacing w:val="-14"/>
          <w:w w:val="105"/>
          <w:sz w:val="42"/>
          <w:lang w:eastAsia="zh-CN"/>
        </w:rPr>
        <w:t>( 3 ）为了促使植被快速恢复，利用人工合成的性引诱剂杀灭某些害虫的雄性个体， 破坏该害虫种群正常的</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 从而预期该种群密度将会降低。这种防治害虫的方法属于            防治。</w:t>
      </w:r>
    </w:p>
    <w:p w:rsidR="00836B43">
      <w:pPr>
        <w:pStyle w:val="BodyText"/>
        <w:numPr>
          <w:ilvl w:val="0"/>
          <w:numId w:val="15"/>
        </w:numPr>
        <w:tabs>
          <w:tab w:val="left" w:pos="1049"/>
        </w:tabs>
        <w:spacing w:before="100" w:line="280" w:lineRule="auto"/>
        <w:ind w:left="107" w:right="1018"/>
        <w:rPr>
          <w:color w:val="343434"/>
          <w:spacing w:val="-14"/>
          <w:w w:val="105"/>
          <w:szCs w:val="22"/>
          <w:lang w:eastAsia="zh-CN"/>
        </w:rPr>
      </w:pPr>
      <w:r>
        <w:rPr>
          <w:rFonts w:hint="eastAsia"/>
          <w:color w:val="343434"/>
          <w:spacing w:val="-14"/>
          <w:w w:val="105"/>
          <w:szCs w:val="22"/>
          <w:lang w:eastAsia="zh-CN"/>
        </w:rPr>
        <w:t>( 8 分）为了探究某地夏日晴天中午时气温和相对湿度对A品种小麦光合作用的影响，某研究小组将生长状态一致的A品种小麦均分为5组，l组在田间生长作为对照组，另4组在人工气候室中生长作为实验组，于中午12:30测定各组叶片的光合速率，实验处理及结果见下表。</w:t>
      </w:r>
    </w:p>
    <w:p w:rsidR="00836B43">
      <w:pPr>
        <w:pStyle w:val="BodyText"/>
        <w:spacing w:before="8"/>
        <w:rPr>
          <w:sz w:val="7"/>
          <w:lang w:eastAsia="zh-CN"/>
        </w:rPr>
      </w:pPr>
    </w:p>
    <w:tbl>
      <w:tblPr>
        <w:tblW w:w="0" w:type="auto"/>
        <w:tblInd w:w="369"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0" w:type="dxa"/>
          <w:right w:w="0" w:type="dxa"/>
        </w:tblCellMar>
        <w:tblLook w:val="04A0"/>
      </w:tblPr>
      <w:tblGrid>
        <w:gridCol w:w="2438"/>
        <w:gridCol w:w="4875"/>
        <w:gridCol w:w="1933"/>
        <w:gridCol w:w="2424"/>
        <w:gridCol w:w="2438"/>
        <w:gridCol w:w="2424"/>
        <w:gridCol w:w="2438"/>
      </w:tblGrid>
      <w:tr>
        <w:tblPrEx>
          <w:tblW w:w="0" w:type="auto"/>
          <w:tblInd w:w="369"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0" w:type="dxa"/>
            <w:right w:w="0" w:type="dxa"/>
          </w:tblCellMar>
          <w:tblLook w:val="04A0"/>
        </w:tblPrEx>
        <w:trPr>
          <w:trHeight w:hRule="exact" w:val="1149"/>
        </w:trPr>
        <w:tc>
          <w:tcPr>
            <w:tcW w:w="7313" w:type="dxa"/>
            <w:gridSpan w:val="2"/>
          </w:tcPr>
          <w:p w:rsidR="00836B43">
            <w:pPr>
              <w:rPr>
                <w:lang w:eastAsia="zh-CN"/>
              </w:rPr>
            </w:pPr>
          </w:p>
        </w:tc>
        <w:tc>
          <w:tcPr>
            <w:tcW w:w="1933" w:type="dxa"/>
          </w:tcPr>
          <w:p w:rsidR="00836B43">
            <w:pPr>
              <w:pStyle w:val="TableParagraph"/>
              <w:spacing w:before="198"/>
              <w:ind w:left="278" w:right="297"/>
              <w:rPr>
                <w:sz w:val="43"/>
              </w:rPr>
            </w:pPr>
            <w:r>
              <w:rPr>
                <w:rFonts w:hint="eastAsia"/>
                <w:color w:val="343434"/>
                <w:spacing w:val="-14"/>
                <w:w w:val="105"/>
                <w:sz w:val="42"/>
                <w:lang w:eastAsia="zh-CN"/>
              </w:rPr>
              <w:t>对照组</w:t>
            </w:r>
          </w:p>
        </w:tc>
        <w:tc>
          <w:tcPr>
            <w:tcW w:w="2424" w:type="dxa"/>
          </w:tcPr>
          <w:p w:rsidR="00836B43">
            <w:pPr>
              <w:pStyle w:val="TableParagraph"/>
              <w:spacing w:before="212"/>
              <w:ind w:left="272" w:right="276"/>
              <w:rPr>
                <w:sz w:val="43"/>
              </w:rPr>
            </w:pPr>
            <w:r>
              <w:rPr>
                <w:rFonts w:hint="eastAsia"/>
                <w:color w:val="343434"/>
                <w:spacing w:val="-14"/>
                <w:w w:val="105"/>
                <w:sz w:val="42"/>
                <w:lang w:eastAsia="zh-CN"/>
              </w:rPr>
              <w:t>实验组一</w:t>
            </w:r>
          </w:p>
        </w:tc>
        <w:tc>
          <w:tcPr>
            <w:tcW w:w="2438" w:type="dxa"/>
          </w:tcPr>
          <w:p w:rsidR="00836B43">
            <w:pPr>
              <w:pStyle w:val="TableParagraph"/>
              <w:spacing w:before="198"/>
              <w:ind w:left="304" w:right="333"/>
              <w:rPr>
                <w:color w:val="343434"/>
                <w:spacing w:val="-14"/>
                <w:w w:val="105"/>
                <w:sz w:val="42"/>
                <w:lang w:eastAsia="zh-CN"/>
              </w:rPr>
            </w:pPr>
            <w:r>
              <w:rPr>
                <w:rFonts w:hint="eastAsia"/>
                <w:color w:val="343434"/>
                <w:spacing w:val="-14"/>
                <w:w w:val="105"/>
                <w:sz w:val="42"/>
                <w:lang w:eastAsia="zh-CN"/>
              </w:rPr>
              <w:t>实验组二</w:t>
            </w:r>
          </w:p>
        </w:tc>
        <w:tc>
          <w:tcPr>
            <w:tcW w:w="2424" w:type="dxa"/>
          </w:tcPr>
          <w:p w:rsidR="00836B43">
            <w:pPr>
              <w:pStyle w:val="TableParagraph"/>
              <w:spacing w:before="212"/>
              <w:ind w:left="250" w:right="276"/>
              <w:rPr>
                <w:color w:val="343434"/>
                <w:spacing w:val="-14"/>
                <w:w w:val="105"/>
                <w:sz w:val="42"/>
                <w:lang w:eastAsia="zh-CN"/>
              </w:rPr>
            </w:pPr>
            <w:r>
              <w:rPr>
                <w:rFonts w:hint="eastAsia"/>
                <w:color w:val="343434"/>
                <w:spacing w:val="-14"/>
                <w:w w:val="105"/>
                <w:sz w:val="42"/>
                <w:lang w:eastAsia="zh-CN"/>
              </w:rPr>
              <w:t>实验组三</w:t>
            </w:r>
          </w:p>
        </w:tc>
        <w:tc>
          <w:tcPr>
            <w:tcW w:w="2438" w:type="dxa"/>
          </w:tcPr>
          <w:p w:rsidR="00836B43">
            <w:pPr>
              <w:pStyle w:val="TableParagraph"/>
              <w:spacing w:before="212"/>
              <w:ind w:left="310" w:right="328"/>
              <w:rPr>
                <w:sz w:val="43"/>
              </w:rPr>
            </w:pPr>
            <w:r>
              <w:rPr>
                <w:rFonts w:hint="eastAsia"/>
                <w:color w:val="343434"/>
                <w:spacing w:val="-14"/>
                <w:w w:val="105"/>
                <w:sz w:val="42"/>
                <w:lang w:eastAsia="zh-CN"/>
              </w:rPr>
              <w:t>实验组四</w:t>
            </w:r>
          </w:p>
        </w:tc>
      </w:tr>
      <w:tr>
        <w:tblPrEx>
          <w:tblW w:w="0" w:type="auto"/>
          <w:tblInd w:w="369" w:type="dxa"/>
          <w:tblLayout w:type="fixed"/>
          <w:tblCellMar>
            <w:left w:w="0" w:type="dxa"/>
            <w:right w:w="0" w:type="dxa"/>
          </w:tblCellMar>
          <w:tblLook w:val="04A0"/>
        </w:tblPrEx>
        <w:trPr>
          <w:trHeight w:hRule="exact" w:val="686"/>
        </w:trPr>
        <w:tc>
          <w:tcPr>
            <w:tcW w:w="2438" w:type="dxa"/>
            <w:vMerge w:val="restart"/>
          </w:tcPr>
          <w:p w:rsidR="00836B43">
            <w:pPr>
              <w:pStyle w:val="TableParagraph"/>
              <w:spacing w:before="338"/>
              <w:ind w:left="309"/>
              <w:jc w:val="left"/>
              <w:rPr>
                <w:color w:val="343434"/>
                <w:spacing w:val="-14"/>
                <w:w w:val="105"/>
                <w:sz w:val="42"/>
                <w:lang w:eastAsia="zh-CN"/>
              </w:rPr>
            </w:pPr>
            <w:r>
              <w:rPr>
                <w:rFonts w:hint="eastAsia"/>
                <w:color w:val="343434"/>
                <w:spacing w:val="-14"/>
                <w:w w:val="105"/>
                <w:sz w:val="42"/>
                <w:lang w:eastAsia="zh-CN"/>
              </w:rPr>
              <w:t>实验处理</w:t>
            </w:r>
          </w:p>
        </w:tc>
        <w:tc>
          <w:tcPr>
            <w:tcW w:w="4875" w:type="dxa"/>
          </w:tcPr>
          <w:p w:rsidR="00836B43">
            <w:pPr>
              <w:pStyle w:val="TableParagraph"/>
              <w:spacing w:line="543" w:lineRule="exact"/>
              <w:ind w:right="231"/>
              <w:rPr>
                <w:color w:val="343434"/>
                <w:spacing w:val="-14"/>
                <w:w w:val="105"/>
                <w:sz w:val="42"/>
                <w:lang w:eastAsia="zh-CN"/>
              </w:rPr>
            </w:pPr>
            <w:r>
              <w:rPr>
                <w:rFonts w:hint="eastAsia"/>
                <w:color w:val="343434"/>
                <w:spacing w:val="-14"/>
                <w:w w:val="105"/>
                <w:sz w:val="42"/>
                <w:lang w:eastAsia="zh-CN"/>
              </w:rPr>
              <w:t>温度（。C)</w:t>
            </w:r>
          </w:p>
        </w:tc>
        <w:tc>
          <w:tcPr>
            <w:tcW w:w="1933" w:type="dxa"/>
          </w:tcPr>
          <w:p w:rsidR="00836B43">
            <w:pPr>
              <w:pStyle w:val="TableParagraph"/>
              <w:spacing w:before="98"/>
              <w:ind w:left="278" w:right="270"/>
              <w:rPr>
                <w:color w:val="343434"/>
                <w:spacing w:val="-14"/>
                <w:w w:val="105"/>
                <w:sz w:val="42"/>
                <w:lang w:eastAsia="zh-CN"/>
              </w:rPr>
            </w:pPr>
            <w:r>
              <w:rPr>
                <w:rFonts w:hint="eastAsia"/>
                <w:color w:val="343434"/>
                <w:spacing w:val="-14"/>
                <w:w w:val="105"/>
                <w:sz w:val="42"/>
                <w:lang w:eastAsia="zh-CN"/>
              </w:rPr>
              <w:t>36</w:t>
            </w:r>
          </w:p>
        </w:tc>
        <w:tc>
          <w:tcPr>
            <w:tcW w:w="2424" w:type="dxa"/>
          </w:tcPr>
          <w:p w:rsidR="00836B43">
            <w:pPr>
              <w:pStyle w:val="TableParagraph"/>
              <w:spacing w:before="98"/>
              <w:ind w:left="272" w:right="250"/>
              <w:rPr>
                <w:color w:val="343434"/>
                <w:spacing w:val="-14"/>
                <w:w w:val="105"/>
                <w:sz w:val="42"/>
                <w:lang w:eastAsia="zh-CN"/>
              </w:rPr>
            </w:pPr>
            <w:r>
              <w:rPr>
                <w:rFonts w:hint="eastAsia"/>
                <w:color w:val="343434"/>
                <w:spacing w:val="-14"/>
                <w:w w:val="105"/>
                <w:sz w:val="42"/>
                <w:lang w:eastAsia="zh-CN"/>
              </w:rPr>
              <w:t>36</w:t>
            </w:r>
          </w:p>
        </w:tc>
        <w:tc>
          <w:tcPr>
            <w:tcW w:w="2438" w:type="dxa"/>
          </w:tcPr>
          <w:p w:rsidR="00836B43">
            <w:pPr>
              <w:pStyle w:val="TableParagraph"/>
              <w:spacing w:before="98"/>
              <w:ind w:left="310" w:right="302"/>
              <w:rPr>
                <w:color w:val="343434"/>
                <w:spacing w:val="-14"/>
                <w:w w:val="105"/>
                <w:sz w:val="42"/>
                <w:lang w:eastAsia="zh-CN"/>
              </w:rPr>
            </w:pPr>
            <w:r>
              <w:rPr>
                <w:rFonts w:hint="eastAsia"/>
                <w:color w:val="343434"/>
                <w:spacing w:val="-14"/>
                <w:w w:val="105"/>
                <w:sz w:val="42"/>
                <w:lang w:eastAsia="zh-CN"/>
              </w:rPr>
              <w:t>36</w:t>
            </w:r>
          </w:p>
        </w:tc>
        <w:tc>
          <w:tcPr>
            <w:tcW w:w="2424" w:type="dxa"/>
          </w:tcPr>
          <w:p w:rsidR="00836B43">
            <w:pPr>
              <w:pStyle w:val="TableParagraph"/>
              <w:spacing w:before="98"/>
              <w:ind w:left="272" w:right="275"/>
              <w:rPr>
                <w:color w:val="343434"/>
                <w:spacing w:val="-14"/>
                <w:w w:val="105"/>
                <w:sz w:val="42"/>
                <w:lang w:eastAsia="zh-CN"/>
              </w:rPr>
            </w:pPr>
            <w:r>
              <w:rPr>
                <w:rFonts w:hint="eastAsia"/>
                <w:color w:val="343434"/>
                <w:spacing w:val="-14"/>
                <w:w w:val="105"/>
                <w:sz w:val="42"/>
                <w:lang w:eastAsia="zh-CN"/>
              </w:rPr>
              <w:t>31</w:t>
            </w:r>
          </w:p>
        </w:tc>
        <w:tc>
          <w:tcPr>
            <w:tcW w:w="2438" w:type="dxa"/>
          </w:tcPr>
          <w:p w:rsidR="00836B43">
            <w:pPr>
              <w:pStyle w:val="TableParagraph"/>
              <w:spacing w:before="98"/>
              <w:ind w:left="310" w:right="311"/>
              <w:rPr>
                <w:color w:val="343434"/>
                <w:spacing w:val="-14"/>
                <w:w w:val="105"/>
                <w:sz w:val="42"/>
                <w:lang w:eastAsia="zh-CN"/>
              </w:rPr>
            </w:pPr>
            <w:r>
              <w:rPr>
                <w:rFonts w:hint="eastAsia"/>
                <w:color w:val="343434"/>
                <w:spacing w:val="-14"/>
                <w:w w:val="105"/>
                <w:sz w:val="42"/>
                <w:lang w:eastAsia="zh-CN"/>
              </w:rPr>
              <w:t>25</w:t>
            </w:r>
          </w:p>
        </w:tc>
      </w:tr>
      <w:tr>
        <w:tblPrEx>
          <w:tblW w:w="0" w:type="auto"/>
          <w:tblInd w:w="369" w:type="dxa"/>
          <w:tblLayout w:type="fixed"/>
          <w:tblCellMar>
            <w:left w:w="0" w:type="dxa"/>
            <w:right w:w="0" w:type="dxa"/>
          </w:tblCellMar>
          <w:tblLook w:val="04A0"/>
        </w:tblPrEx>
        <w:trPr>
          <w:trHeight w:hRule="exact" w:val="686"/>
        </w:trPr>
        <w:tc>
          <w:tcPr>
            <w:tcW w:w="2438" w:type="dxa"/>
            <w:vMerge/>
          </w:tcPr>
          <w:p w:rsidR="00836B43">
            <w:pPr>
              <w:rPr>
                <w:color w:val="343434"/>
                <w:spacing w:val="-14"/>
                <w:w w:val="105"/>
                <w:sz w:val="42"/>
                <w:lang w:eastAsia="zh-CN"/>
              </w:rPr>
            </w:pPr>
          </w:p>
        </w:tc>
        <w:tc>
          <w:tcPr>
            <w:tcW w:w="4875" w:type="dxa"/>
          </w:tcPr>
          <w:p w:rsidR="00836B43">
            <w:pPr>
              <w:pStyle w:val="TableParagraph"/>
              <w:spacing w:line="551" w:lineRule="exact"/>
              <w:ind w:right="237"/>
              <w:rPr>
                <w:color w:val="343434"/>
                <w:spacing w:val="-14"/>
                <w:w w:val="105"/>
                <w:sz w:val="42"/>
                <w:lang w:eastAsia="zh-CN"/>
              </w:rPr>
            </w:pPr>
            <w:r>
              <w:rPr>
                <w:rFonts w:hint="eastAsia"/>
                <w:color w:val="343434"/>
                <w:spacing w:val="-14"/>
                <w:w w:val="105"/>
                <w:sz w:val="42"/>
                <w:lang w:eastAsia="zh-CN"/>
              </w:rPr>
              <w:t>相对湿度（%）</w:t>
            </w:r>
          </w:p>
        </w:tc>
        <w:tc>
          <w:tcPr>
            <w:tcW w:w="1933" w:type="dxa"/>
          </w:tcPr>
          <w:p w:rsidR="00836B43">
            <w:pPr>
              <w:pStyle w:val="TableParagraph"/>
              <w:spacing w:before="98"/>
              <w:ind w:left="278" w:right="254"/>
              <w:rPr>
                <w:color w:val="343434"/>
                <w:spacing w:val="-14"/>
                <w:w w:val="105"/>
                <w:sz w:val="42"/>
                <w:lang w:eastAsia="zh-CN"/>
              </w:rPr>
            </w:pPr>
            <w:r>
              <w:rPr>
                <w:rFonts w:hint="eastAsia"/>
                <w:color w:val="343434"/>
                <w:spacing w:val="-14"/>
                <w:w w:val="105"/>
                <w:sz w:val="42"/>
                <w:lang w:eastAsia="zh-CN"/>
              </w:rPr>
              <w:t>17</w:t>
            </w:r>
          </w:p>
        </w:tc>
        <w:tc>
          <w:tcPr>
            <w:tcW w:w="2424" w:type="dxa"/>
          </w:tcPr>
          <w:p w:rsidR="00836B43">
            <w:pPr>
              <w:pStyle w:val="TableParagraph"/>
              <w:spacing w:before="98"/>
              <w:ind w:left="272" w:right="266"/>
              <w:rPr>
                <w:color w:val="343434"/>
                <w:spacing w:val="-14"/>
                <w:w w:val="105"/>
                <w:sz w:val="42"/>
                <w:lang w:eastAsia="zh-CN"/>
              </w:rPr>
            </w:pPr>
            <w:r>
              <w:rPr>
                <w:rFonts w:hint="eastAsia"/>
                <w:color w:val="343434"/>
                <w:spacing w:val="-14"/>
                <w:w w:val="105"/>
                <w:sz w:val="42"/>
                <w:lang w:eastAsia="zh-CN"/>
              </w:rPr>
              <w:t>27</w:t>
            </w:r>
          </w:p>
        </w:tc>
        <w:tc>
          <w:tcPr>
            <w:tcW w:w="2438" w:type="dxa"/>
          </w:tcPr>
          <w:p w:rsidR="00836B43">
            <w:pPr>
              <w:pStyle w:val="TableParagraph"/>
              <w:spacing w:before="98"/>
              <w:ind w:left="310" w:right="310"/>
              <w:rPr>
                <w:color w:val="343434"/>
                <w:spacing w:val="-14"/>
                <w:w w:val="105"/>
                <w:sz w:val="42"/>
                <w:lang w:eastAsia="zh-CN"/>
              </w:rPr>
            </w:pPr>
            <w:r>
              <w:rPr>
                <w:rFonts w:hint="eastAsia"/>
                <w:color w:val="343434"/>
                <w:spacing w:val="-14"/>
                <w:w w:val="105"/>
                <w:sz w:val="42"/>
                <w:lang w:eastAsia="zh-CN"/>
              </w:rPr>
              <w:t>52</w:t>
            </w:r>
          </w:p>
        </w:tc>
        <w:tc>
          <w:tcPr>
            <w:tcW w:w="2424" w:type="dxa"/>
          </w:tcPr>
          <w:p w:rsidR="00836B43">
            <w:pPr>
              <w:pStyle w:val="TableParagraph"/>
              <w:spacing w:before="98"/>
              <w:ind w:left="262" w:right="276"/>
              <w:rPr>
                <w:color w:val="343434"/>
                <w:spacing w:val="-14"/>
                <w:w w:val="105"/>
                <w:sz w:val="42"/>
                <w:lang w:eastAsia="zh-CN"/>
              </w:rPr>
            </w:pPr>
            <w:r>
              <w:rPr>
                <w:rFonts w:hint="eastAsia"/>
                <w:color w:val="343434"/>
                <w:spacing w:val="-14"/>
                <w:w w:val="105"/>
                <w:sz w:val="42"/>
                <w:lang w:eastAsia="zh-CN"/>
              </w:rPr>
              <w:t>52</w:t>
            </w:r>
          </w:p>
        </w:tc>
        <w:tc>
          <w:tcPr>
            <w:tcW w:w="2438" w:type="dxa"/>
          </w:tcPr>
          <w:p w:rsidR="00836B43">
            <w:pPr>
              <w:pStyle w:val="TableParagraph"/>
              <w:spacing w:before="98"/>
              <w:ind w:left="310" w:right="310"/>
              <w:rPr>
                <w:color w:val="343434"/>
                <w:spacing w:val="-14"/>
                <w:w w:val="105"/>
                <w:sz w:val="42"/>
                <w:lang w:eastAsia="zh-CN"/>
              </w:rPr>
            </w:pPr>
            <w:r>
              <w:rPr>
                <w:rFonts w:hint="eastAsia"/>
                <w:color w:val="343434"/>
                <w:spacing w:val="-14"/>
                <w:w w:val="105"/>
                <w:sz w:val="42"/>
                <w:lang w:eastAsia="zh-CN"/>
              </w:rPr>
              <w:t>52</w:t>
            </w:r>
          </w:p>
        </w:tc>
      </w:tr>
      <w:tr>
        <w:tblPrEx>
          <w:tblW w:w="0" w:type="auto"/>
          <w:tblInd w:w="369" w:type="dxa"/>
          <w:tblLayout w:type="fixed"/>
          <w:tblCellMar>
            <w:left w:w="0" w:type="dxa"/>
            <w:right w:w="0" w:type="dxa"/>
          </w:tblCellMar>
          <w:tblLook w:val="04A0"/>
        </w:tblPrEx>
        <w:trPr>
          <w:trHeight w:hRule="exact" w:val="1373"/>
        </w:trPr>
        <w:tc>
          <w:tcPr>
            <w:tcW w:w="2438" w:type="dxa"/>
          </w:tcPr>
          <w:p w:rsidR="00836B43">
            <w:pPr>
              <w:pStyle w:val="TableParagraph"/>
              <w:spacing w:before="338"/>
              <w:ind w:left="295"/>
              <w:jc w:val="left"/>
              <w:rPr>
                <w:color w:val="343434"/>
                <w:spacing w:val="-14"/>
                <w:w w:val="105"/>
                <w:sz w:val="42"/>
                <w:lang w:eastAsia="zh-CN"/>
              </w:rPr>
            </w:pPr>
            <w:r>
              <w:rPr>
                <w:rFonts w:hint="eastAsia"/>
                <w:color w:val="343434"/>
                <w:spacing w:val="-14"/>
                <w:w w:val="105"/>
                <w:sz w:val="42"/>
                <w:lang w:eastAsia="zh-CN"/>
              </w:rPr>
              <w:t>实验结果</w:t>
            </w:r>
          </w:p>
        </w:tc>
        <w:tc>
          <w:tcPr>
            <w:tcW w:w="4875" w:type="dxa"/>
          </w:tcPr>
          <w:p w:rsidR="00836B43">
            <w:pPr>
              <w:pStyle w:val="TableParagraph"/>
              <w:spacing w:before="2"/>
              <w:ind w:right="33"/>
              <w:rPr>
                <w:color w:val="343434"/>
                <w:spacing w:val="-14"/>
                <w:w w:val="105"/>
                <w:sz w:val="42"/>
                <w:lang w:eastAsia="zh-CN"/>
              </w:rPr>
            </w:pPr>
            <w:r>
              <w:rPr>
                <w:rFonts w:hint="eastAsia"/>
                <w:color w:val="343434"/>
                <w:spacing w:val="-14"/>
                <w:w w:val="105"/>
                <w:sz w:val="42"/>
                <w:lang w:eastAsia="zh-CN"/>
              </w:rPr>
              <w:t>光合速率</w:t>
            </w:r>
          </w:p>
          <w:p w:rsidR="00836B43">
            <w:pPr>
              <w:pStyle w:val="TableParagraph"/>
              <w:tabs>
                <w:tab w:val="left" w:pos="1597"/>
              </w:tabs>
              <w:spacing w:before="91"/>
              <w:ind w:right="5"/>
              <w:rPr>
                <w:color w:val="343434"/>
                <w:spacing w:val="-14"/>
                <w:w w:val="105"/>
                <w:sz w:val="42"/>
                <w:lang w:eastAsia="zh-CN"/>
              </w:rPr>
            </w:pPr>
            <w:r>
              <w:rPr>
                <w:rFonts w:hint="eastAsia"/>
                <w:color w:val="343434"/>
                <w:spacing w:val="-14"/>
                <w:w w:val="105"/>
                <w:sz w:val="42"/>
                <w:lang w:eastAsia="zh-CN"/>
              </w:rPr>
              <w:t>( mgC0</w:t>
            </w:r>
            <w:r>
              <w:rPr>
                <w:rFonts w:hint="eastAsia"/>
                <w:color w:val="343434"/>
                <w:spacing w:val="-14"/>
                <w:w w:val="105"/>
                <w:sz w:val="42"/>
                <w:vertAlign w:val="subscript"/>
                <w:lang w:eastAsia="zh-CN"/>
              </w:rPr>
              <w:t xml:space="preserve">2 </w:t>
            </w:r>
            <w:r>
              <w:rPr>
                <w:rFonts w:hint="eastAsia"/>
                <w:color w:val="343434"/>
                <w:spacing w:val="-14"/>
                <w:w w:val="105"/>
                <w:sz w:val="42"/>
                <w:lang w:eastAsia="zh-CN"/>
              </w:rPr>
              <w:t>.dm</w:t>
            </w:r>
            <w:r>
              <w:rPr>
                <w:rFonts w:hint="eastAsia"/>
                <w:color w:val="343434"/>
                <w:spacing w:val="-14"/>
                <w:w w:val="105"/>
                <w:sz w:val="42"/>
                <w:vertAlign w:val="superscript"/>
                <w:lang w:eastAsia="zh-CN"/>
              </w:rPr>
              <w:t>-2</w:t>
            </w:r>
            <w:r>
              <w:rPr>
                <w:rFonts w:hint="eastAsia"/>
                <w:color w:val="343434"/>
                <w:spacing w:val="-14"/>
                <w:w w:val="105"/>
                <w:sz w:val="42"/>
                <w:lang w:eastAsia="zh-CN"/>
              </w:rPr>
              <w:t>.h</w:t>
            </w:r>
            <w:r>
              <w:rPr>
                <w:rFonts w:hint="eastAsia"/>
                <w:color w:val="343434"/>
                <w:spacing w:val="-14"/>
                <w:w w:val="105"/>
                <w:sz w:val="42"/>
                <w:vertAlign w:val="superscript"/>
                <w:lang w:eastAsia="zh-CN"/>
              </w:rPr>
              <w:t>-1</w:t>
            </w:r>
            <w:r>
              <w:rPr>
                <w:rFonts w:hint="eastAsia"/>
                <w:color w:val="343434"/>
                <w:spacing w:val="-14"/>
                <w:w w:val="105"/>
                <w:sz w:val="42"/>
                <w:lang w:eastAsia="zh-CN"/>
              </w:rPr>
              <w:t xml:space="preserve"> )</w:t>
            </w:r>
          </w:p>
        </w:tc>
        <w:tc>
          <w:tcPr>
            <w:tcW w:w="1933" w:type="dxa"/>
          </w:tcPr>
          <w:p w:rsidR="00836B43">
            <w:pPr>
              <w:pStyle w:val="TableParagraph"/>
              <w:spacing w:before="3"/>
              <w:jc w:val="left"/>
              <w:rPr>
                <w:color w:val="343434"/>
                <w:spacing w:val="-14"/>
                <w:w w:val="105"/>
                <w:sz w:val="42"/>
                <w:lang w:eastAsia="zh-CN"/>
              </w:rPr>
            </w:pPr>
          </w:p>
          <w:p w:rsidR="00836B43">
            <w:pPr>
              <w:pStyle w:val="TableParagraph"/>
              <w:ind w:left="278" w:right="294"/>
              <w:rPr>
                <w:color w:val="343434"/>
                <w:spacing w:val="-14"/>
                <w:w w:val="105"/>
                <w:sz w:val="42"/>
                <w:lang w:eastAsia="zh-CN"/>
              </w:rPr>
            </w:pPr>
            <w:r>
              <w:rPr>
                <w:rFonts w:hint="eastAsia"/>
                <w:color w:val="343434"/>
                <w:spacing w:val="-14"/>
                <w:w w:val="105"/>
                <w:sz w:val="42"/>
                <w:lang w:eastAsia="zh-CN"/>
              </w:rPr>
              <w:t>11.1</w:t>
            </w:r>
          </w:p>
        </w:tc>
        <w:tc>
          <w:tcPr>
            <w:tcW w:w="2424" w:type="dxa"/>
          </w:tcPr>
          <w:p w:rsidR="00836B43">
            <w:pPr>
              <w:pStyle w:val="TableParagraph"/>
              <w:spacing w:before="3"/>
              <w:jc w:val="left"/>
              <w:rPr>
                <w:color w:val="343434"/>
                <w:spacing w:val="-14"/>
                <w:w w:val="105"/>
                <w:sz w:val="42"/>
                <w:lang w:eastAsia="zh-CN"/>
              </w:rPr>
            </w:pPr>
          </w:p>
          <w:p w:rsidR="00836B43">
            <w:pPr>
              <w:pStyle w:val="TableParagraph"/>
              <w:ind w:left="272" w:right="262"/>
              <w:rPr>
                <w:color w:val="343434"/>
                <w:spacing w:val="-14"/>
                <w:w w:val="105"/>
                <w:sz w:val="42"/>
                <w:lang w:eastAsia="zh-CN"/>
              </w:rPr>
            </w:pPr>
            <w:r>
              <w:rPr>
                <w:rFonts w:hint="eastAsia"/>
                <w:color w:val="343434"/>
                <w:spacing w:val="-14"/>
                <w:w w:val="105"/>
                <w:sz w:val="42"/>
                <w:lang w:eastAsia="zh-CN"/>
              </w:rPr>
              <w:t>15.1</w:t>
            </w:r>
          </w:p>
        </w:tc>
        <w:tc>
          <w:tcPr>
            <w:tcW w:w="2438" w:type="dxa"/>
          </w:tcPr>
          <w:p w:rsidR="00836B43">
            <w:pPr>
              <w:pStyle w:val="TableParagraph"/>
              <w:spacing w:before="3"/>
              <w:jc w:val="left"/>
              <w:rPr>
                <w:color w:val="343434"/>
                <w:spacing w:val="-14"/>
                <w:w w:val="105"/>
                <w:sz w:val="42"/>
                <w:lang w:eastAsia="zh-CN"/>
              </w:rPr>
            </w:pPr>
          </w:p>
          <w:p w:rsidR="00836B43">
            <w:pPr>
              <w:pStyle w:val="TableParagraph"/>
              <w:ind w:left="310" w:right="315"/>
              <w:rPr>
                <w:color w:val="343434"/>
                <w:spacing w:val="-14"/>
                <w:w w:val="105"/>
                <w:sz w:val="42"/>
                <w:lang w:eastAsia="zh-CN"/>
              </w:rPr>
            </w:pPr>
            <w:r>
              <w:rPr>
                <w:rFonts w:hint="eastAsia"/>
                <w:color w:val="343434"/>
                <w:spacing w:val="-14"/>
                <w:w w:val="105"/>
                <w:sz w:val="42"/>
                <w:lang w:eastAsia="zh-CN"/>
              </w:rPr>
              <w:t>22.1</w:t>
            </w:r>
          </w:p>
        </w:tc>
        <w:tc>
          <w:tcPr>
            <w:tcW w:w="2424" w:type="dxa"/>
          </w:tcPr>
          <w:p w:rsidR="00836B43">
            <w:pPr>
              <w:pStyle w:val="TableParagraph"/>
              <w:spacing w:before="3"/>
              <w:jc w:val="left"/>
              <w:rPr>
                <w:color w:val="343434"/>
                <w:spacing w:val="-14"/>
                <w:w w:val="105"/>
                <w:sz w:val="42"/>
                <w:lang w:eastAsia="zh-CN"/>
              </w:rPr>
            </w:pPr>
          </w:p>
          <w:p w:rsidR="00836B43">
            <w:pPr>
              <w:pStyle w:val="TableParagraph"/>
              <w:ind w:left="272" w:right="272"/>
              <w:rPr>
                <w:color w:val="343434"/>
                <w:spacing w:val="-14"/>
                <w:w w:val="105"/>
                <w:sz w:val="42"/>
                <w:lang w:eastAsia="zh-CN"/>
              </w:rPr>
            </w:pPr>
            <w:r>
              <w:rPr>
                <w:rFonts w:hint="eastAsia"/>
                <w:color w:val="343434"/>
                <w:spacing w:val="-14"/>
                <w:w w:val="105"/>
                <w:sz w:val="42"/>
                <w:lang w:eastAsia="zh-CN"/>
              </w:rPr>
              <w:t>23.7</w:t>
            </w:r>
          </w:p>
        </w:tc>
        <w:tc>
          <w:tcPr>
            <w:tcW w:w="2438" w:type="dxa"/>
          </w:tcPr>
          <w:p w:rsidR="00836B43">
            <w:pPr>
              <w:pStyle w:val="TableParagraph"/>
              <w:spacing w:before="3"/>
              <w:jc w:val="left"/>
              <w:rPr>
                <w:color w:val="343434"/>
                <w:spacing w:val="-14"/>
                <w:w w:val="105"/>
                <w:sz w:val="42"/>
                <w:lang w:eastAsia="zh-CN"/>
              </w:rPr>
            </w:pPr>
          </w:p>
          <w:p w:rsidR="00836B43">
            <w:pPr>
              <w:pStyle w:val="TableParagraph"/>
              <w:ind w:left="310" w:right="310"/>
              <w:rPr>
                <w:color w:val="343434"/>
                <w:spacing w:val="-14"/>
                <w:w w:val="105"/>
                <w:sz w:val="42"/>
                <w:lang w:eastAsia="zh-CN"/>
              </w:rPr>
            </w:pPr>
            <w:r>
              <w:rPr>
                <w:rFonts w:hint="eastAsia"/>
                <w:color w:val="343434"/>
                <w:spacing w:val="-14"/>
                <w:w w:val="105"/>
                <w:sz w:val="42"/>
                <w:lang w:eastAsia="zh-CN"/>
              </w:rPr>
              <w:t>20.7</w:t>
            </w:r>
          </w:p>
        </w:tc>
      </w:tr>
    </w:tbl>
    <w:p w:rsidR="00836B43">
      <w:pPr>
        <w:spacing w:before="174"/>
        <w:ind w:left="1237"/>
        <w:rPr>
          <w:color w:val="343434"/>
          <w:spacing w:val="-14"/>
          <w:w w:val="105"/>
          <w:sz w:val="42"/>
          <w:lang w:eastAsia="zh-CN"/>
        </w:rPr>
      </w:pPr>
      <w:r>
        <w:rPr>
          <w:rFonts w:hint="eastAsia"/>
          <w:color w:val="343434"/>
          <w:spacing w:val="-14"/>
          <w:w w:val="105"/>
          <w:sz w:val="42"/>
          <w:lang w:eastAsia="zh-CN"/>
        </w:rPr>
        <w:t>请回答：</w:t>
      </w:r>
    </w:p>
    <w:p w:rsidR="00836B43">
      <w:pPr>
        <w:spacing w:before="174"/>
        <w:ind w:left="1237"/>
        <w:rPr>
          <w:color w:val="343434"/>
          <w:spacing w:val="-14"/>
          <w:w w:val="105"/>
          <w:sz w:val="42"/>
          <w:lang w:eastAsia="zh-CN"/>
        </w:rPr>
      </w:pPr>
      <w:r>
        <w:rPr>
          <w:sz w:val="42"/>
        </w:rPr>
        <w:pict>
          <v:line id="_x0000_s1040" style="mso-height-relative:page;mso-width-relative:page;position:absolute;z-index:251693056" from="357.45pt,33pt" to="542.75pt,33.05pt"/>
        </w:pict>
      </w:r>
      <w:r w:rsidR="00C30965">
        <w:rPr>
          <w:rFonts w:hint="eastAsia"/>
          <w:color w:val="343434"/>
          <w:spacing w:val="-14"/>
          <w:w w:val="105"/>
          <w:sz w:val="42"/>
          <w:lang w:eastAsia="zh-CN"/>
        </w:rPr>
        <w:t>(  1 ） 本实验需控制实验组的</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等（至少写出2点）条件与对照组相同；由实验结果推测，为有效降低小麦光合作用的“午休”程度，应采取的措施是</w:t>
      </w:r>
      <w:r w:rsidR="00C30965">
        <w:rPr>
          <w:rFonts w:hint="eastAsia"/>
          <w:color w:val="343434"/>
          <w:spacing w:val="-14"/>
          <w:w w:val="105"/>
          <w:sz w:val="42"/>
          <w:lang w:eastAsia="zh-CN"/>
        </w:rPr>
        <w:tab/>
        <w:t xml:space="preserve">                     ，</w:t>
      </w:r>
    </w:p>
    <w:p w:rsidR="00836B43">
      <w:pPr>
        <w:spacing w:before="174"/>
        <w:ind w:left="1237"/>
        <w:rPr>
          <w:color w:val="343434"/>
          <w:spacing w:val="-14"/>
          <w:w w:val="105"/>
          <w:sz w:val="42"/>
          <w:lang w:eastAsia="zh-CN"/>
        </w:rPr>
      </w:pPr>
      <w:r>
        <w:rPr>
          <w:sz w:val="42"/>
        </w:rPr>
        <w:pict>
          <v:line id="_x0000_s1041" style="mso-height-relative:page;mso-width-relative:page;position:absolute;z-index:251697152" from="258.95pt,31.6pt" to="537.6pt,33.05pt"/>
        </w:pict>
      </w:r>
      <w:r>
        <w:rPr>
          <w:sz w:val="42"/>
        </w:rPr>
        <w:pict>
          <v:line id="_x0000_s1042" style="mso-height-relative:page;mso-width-relative:page;position:absolute;z-index:251695104" from="729.5pt,1.45pt" to="971.45pt,2.2pt"/>
        </w:pict>
      </w:r>
      <w:r w:rsidR="00C30965">
        <w:rPr>
          <w:rFonts w:hint="eastAsia"/>
          <w:color w:val="343434"/>
          <w:spacing w:val="-14"/>
          <w:w w:val="105"/>
          <w:sz w:val="42"/>
          <w:lang w:eastAsia="zh-CN"/>
        </w:rPr>
        <w:t>提出该措施的依据是                            。</w:t>
      </w:r>
    </w:p>
    <w:p w:rsidR="00836B43">
      <w:pPr>
        <w:spacing w:before="174"/>
        <w:ind w:left="1237"/>
        <w:rPr>
          <w:color w:val="343434"/>
          <w:spacing w:val="-14"/>
          <w:w w:val="105"/>
          <w:sz w:val="42"/>
          <w:lang w:eastAsia="zh-CN"/>
        </w:rPr>
        <w:sectPr>
          <w:pgSz w:w="22420" w:h="31660"/>
          <w:pgMar w:top="1580" w:right="1340" w:bottom="1880" w:left="1340" w:header="1011" w:footer="1682" w:gutter="0"/>
          <w:cols w:space="720"/>
        </w:sectPr>
      </w:pPr>
      <w:r>
        <w:rPr>
          <w:sz w:val="42"/>
        </w:rPr>
        <w:pict>
          <v:line id="_x0000_s1043" style="mso-height-relative:page;mso-width-relative:page;position:absolute;z-index:251679744" from="753.05pt,117.65pt" to="969.95pt,117.7pt"/>
        </w:pict>
      </w:r>
      <w:r>
        <w:rPr>
          <w:sz w:val="42"/>
        </w:rPr>
        <w:pict>
          <v:line id="_x0000_s1044" style="flip:y;mso-height-relative:page;mso-width-relative:page;position:absolute;z-index:251701248" from="526.6pt,87.55pt" to="688.35pt,88.3pt"/>
        </w:pict>
      </w:r>
      <w:r>
        <w:rPr>
          <w:sz w:val="42"/>
        </w:rPr>
        <w:pict>
          <v:line id="_x0000_s1045" style="mso-height-relative:page;mso-width-relative:page;position:absolute;z-index:251698176" from="128.05pt,86.1pt" to="247.15pt,86.8pt"/>
        </w:pict>
      </w:r>
      <w:r w:rsidR="00C30965">
        <w:rPr>
          <w:rFonts w:hint="eastAsia"/>
          <w:color w:val="343434"/>
          <w:spacing w:val="-14"/>
          <w:w w:val="105"/>
          <w:sz w:val="42"/>
          <w:lang w:eastAsia="zh-CN"/>
        </w:rPr>
        <w:t>( 2）研究证明，空气相对湿度可影响植物的气孔导度（表示气孔张开的程度，植物由气孔吸收CO</w:t>
      </w:r>
      <w:r w:rsidR="00C30965">
        <w:rPr>
          <w:rFonts w:hint="eastAsia"/>
          <w:color w:val="343434"/>
          <w:spacing w:val="-14"/>
          <w:w w:val="105"/>
          <w:sz w:val="42"/>
          <w:vertAlign w:val="subscript"/>
          <w:lang w:eastAsia="zh-CN"/>
        </w:rPr>
        <w:t xml:space="preserve">2 </w:t>
      </w:r>
      <w:r w:rsidR="00C30965">
        <w:rPr>
          <w:rFonts w:hint="eastAsia"/>
          <w:color w:val="343434"/>
          <w:spacing w:val="-14"/>
          <w:w w:val="105"/>
          <w:sz w:val="42"/>
          <w:lang w:eastAsia="zh-CN"/>
        </w:rPr>
        <w:t>进行光合作用）。与对照组相比， 实验组一、二中A品种小麦吸收的CO</w:t>
      </w:r>
      <w:r w:rsidR="00C30965">
        <w:rPr>
          <w:rFonts w:hint="eastAsia"/>
          <w:color w:val="343434"/>
          <w:spacing w:val="-14"/>
          <w:w w:val="105"/>
          <w:sz w:val="42"/>
          <w:vertAlign w:val="subscript"/>
          <w:lang w:eastAsia="zh-CN"/>
        </w:rPr>
        <w:t xml:space="preserve">2 </w:t>
      </w:r>
      <w:r w:rsidR="00C30965">
        <w:rPr>
          <w:rFonts w:hint="eastAsia"/>
          <w:color w:val="343434"/>
          <w:spacing w:val="-14"/>
          <w:w w:val="105"/>
          <w:sz w:val="42"/>
          <w:lang w:eastAsia="zh-CN"/>
        </w:rPr>
        <w:t>增多，产生较多的CO</w:t>
      </w:r>
      <w:r w:rsidR="00C30965">
        <w:rPr>
          <w:rFonts w:hint="eastAsia"/>
          <w:color w:val="343434"/>
          <w:spacing w:val="-14"/>
          <w:w w:val="105"/>
          <w:sz w:val="42"/>
          <w:vertAlign w:val="subscript"/>
          <w:lang w:eastAsia="zh-CN"/>
        </w:rPr>
        <w:t xml:space="preserve">2 </w:t>
      </w:r>
      <w:r w:rsidR="00C30965">
        <w:rPr>
          <w:rFonts w:hint="eastAsia"/>
          <w:color w:val="343434"/>
          <w:spacing w:val="-14"/>
          <w:w w:val="105"/>
          <w:sz w:val="42"/>
          <w:lang w:eastAsia="zh-CN"/>
        </w:rPr>
        <w:t>固定初产物            分子，消耗较多的光反应产物                ， 促使光反应加快。若A品种小麦长时间处于干燥环境中，叶肉细胞中RuBP和3－磷酸甘油酸的含量分别</w:t>
      </w:r>
      <w:r w:rsidR="00C30965">
        <w:rPr>
          <w:rFonts w:hint="eastAsia"/>
          <w:color w:val="343434"/>
          <w:spacing w:val="-14"/>
          <w:w w:val="105"/>
          <w:sz w:val="42"/>
          <w:lang w:eastAsia="zh-CN"/>
        </w:rPr>
        <w:tab/>
        <w:t xml:space="preserve">                      。</w:t>
      </w:r>
    </w:p>
    <w:p w:rsidR="00836B43">
      <w:pPr>
        <w:pStyle w:val="BodyText"/>
        <w:tabs>
          <w:tab w:val="left" w:pos="7708"/>
        </w:tabs>
        <w:rPr>
          <w:sz w:val="20"/>
          <w:lang w:eastAsia="zh-CN"/>
        </w:rPr>
      </w:pPr>
      <w:r>
        <w:rPr>
          <w:rFonts w:hint="eastAsia"/>
          <w:sz w:val="20"/>
          <w:lang w:eastAsia="zh-CN"/>
        </w:rPr>
        <w:tab/>
      </w:r>
    </w:p>
    <w:p w:rsidR="00836B43">
      <w:pPr>
        <w:pStyle w:val="BodyText"/>
        <w:rPr>
          <w:sz w:val="20"/>
          <w:lang w:eastAsia="zh-CN"/>
        </w:rPr>
      </w:pPr>
    </w:p>
    <w:p w:rsidR="00836B43">
      <w:pPr>
        <w:pStyle w:val="BodyText"/>
        <w:rPr>
          <w:sz w:val="20"/>
          <w:lang w:eastAsia="zh-CN"/>
        </w:rPr>
      </w:pPr>
    </w:p>
    <w:p w:rsidR="00836B43">
      <w:pPr>
        <w:spacing w:before="174"/>
        <w:ind w:left="1237"/>
        <w:rPr>
          <w:color w:val="343434"/>
          <w:spacing w:val="-14"/>
          <w:w w:val="105"/>
          <w:sz w:val="42"/>
          <w:lang w:eastAsia="zh-CN"/>
        </w:rPr>
      </w:pPr>
    </w:p>
    <w:p w:rsidR="00836B43">
      <w:pPr>
        <w:spacing w:before="174"/>
        <w:ind w:left="1237"/>
        <w:rPr>
          <w:color w:val="343434"/>
          <w:spacing w:val="-14"/>
          <w:w w:val="105"/>
          <w:sz w:val="42"/>
          <w:lang w:eastAsia="zh-CN"/>
        </w:rPr>
      </w:pPr>
      <w:r>
        <w:rPr>
          <w:sz w:val="42"/>
        </w:rPr>
        <w:pict>
          <v:line id="_x0000_s1046" style="mso-height-relative:page;mso-width-relative:page;position:absolute;z-index:251683840" from="380.25pt,57.05pt" to="500.1pt,57.1pt"/>
        </w:pict>
      </w:r>
      <w:r>
        <w:rPr>
          <w:sz w:val="42"/>
        </w:rPr>
        <w:pict>
          <v:line id="_x0000_s1047" style="mso-height-relative:page;mso-width-relative:page;position:absolute;z-index:251681792" from="677.3pt,35.75pt" to="765.55pt,35.8pt"/>
        </w:pict>
      </w:r>
      <w:r w:rsidR="00C30965">
        <w:rPr>
          <w:rFonts w:hint="eastAsia"/>
          <w:color w:val="343434"/>
          <w:spacing w:val="-14"/>
          <w:w w:val="105"/>
          <w:sz w:val="42"/>
          <w:lang w:eastAsia="zh-CN"/>
        </w:rPr>
        <w:t>( 3）为测定A品种小麦的叶绿素含量，可在提取光合色素后，利用</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法对色素提取液中的叶绿素含量进行测定，测定时应选择</w:t>
      </w:r>
      <w:r w:rsidR="00C30965">
        <w:rPr>
          <w:rFonts w:hint="eastAsia"/>
          <w:color w:val="343434"/>
          <w:spacing w:val="-14"/>
          <w:w w:val="105"/>
          <w:sz w:val="42"/>
          <w:lang w:eastAsia="zh-CN"/>
        </w:rPr>
        <w:tab/>
      </w:r>
      <w:r w:rsidR="00C30965">
        <w:rPr>
          <w:rFonts w:hint="eastAsia"/>
          <w:color w:val="343434"/>
          <w:spacing w:val="-14"/>
          <w:w w:val="105"/>
          <w:sz w:val="42"/>
          <w:lang w:eastAsia="zh-CN"/>
        </w:rPr>
        <w:tab/>
        <w:t xml:space="preserve">      光。</w:t>
      </w:r>
    </w:p>
    <w:p w:rsidR="00836B43">
      <w:pPr>
        <w:pStyle w:val="ListParagraph"/>
        <w:numPr>
          <w:ilvl w:val="0"/>
          <w:numId w:val="15"/>
        </w:numPr>
        <w:tabs>
          <w:tab w:val="left" w:pos="1233"/>
          <w:tab w:val="left" w:pos="1235"/>
          <w:tab w:val="left" w:pos="1889"/>
        </w:tabs>
        <w:spacing w:before="4"/>
        <w:ind w:left="107" w:firstLine="0"/>
        <w:rPr>
          <w:color w:val="343434"/>
          <w:spacing w:val="-14"/>
          <w:w w:val="105"/>
          <w:sz w:val="42"/>
          <w:lang w:eastAsia="zh-CN"/>
        </w:rPr>
      </w:pPr>
      <w:r>
        <w:rPr>
          <w:rFonts w:hint="eastAsia"/>
          <w:color w:val="343434"/>
          <w:spacing w:val="-14"/>
          <w:w w:val="105"/>
          <w:sz w:val="42"/>
          <w:lang w:eastAsia="zh-CN"/>
        </w:rPr>
        <w:t>( 9分 ）果蝇的正常翅和小翅由一对等位基因（ A、a）控制。果蝇染色体上有一个隐性基因 b,</w:t>
      </w:r>
    </w:p>
    <w:p w:rsidR="00836B43">
      <w:pPr>
        <w:tabs>
          <w:tab w:val="left" w:pos="6843"/>
          <w:tab w:val="left" w:pos="7153"/>
          <w:tab w:val="left" w:pos="7420"/>
          <w:tab w:val="left" w:pos="19152"/>
        </w:tabs>
        <w:spacing w:before="86" w:line="268" w:lineRule="auto"/>
        <w:ind w:left="1235" w:right="136" w:firstLine="3"/>
        <w:rPr>
          <w:sz w:val="41"/>
          <w:lang w:eastAsia="zh-CN"/>
        </w:rPr>
      </w:pPr>
      <w:r>
        <w:rPr>
          <w:rFonts w:hint="eastAsia"/>
          <w:color w:val="343434"/>
          <w:spacing w:val="-14"/>
          <w:w w:val="105"/>
          <w:sz w:val="42"/>
          <w:lang w:eastAsia="zh-CN"/>
        </w:rPr>
        <w:t>b纯合时导致雌果蝇转化为不育雄果蝇，但在雄果蝇中没有性转变效应。A/a 和 B/b 两对等位基因独立遗传，且均不位于Y染色体上。研究人员选择了一群正常翅雌果蝇与一群雄果蝇自由交配，F</w:t>
      </w:r>
      <w:r>
        <w:rPr>
          <w:rFonts w:hint="eastAsia"/>
          <w:color w:val="343434"/>
          <w:spacing w:val="-14"/>
          <w:w w:val="105"/>
          <w:sz w:val="42"/>
          <w:vertAlign w:val="subscript"/>
          <w:lang w:eastAsia="zh-CN"/>
        </w:rPr>
        <w:t>1</w:t>
      </w:r>
      <w:r>
        <w:rPr>
          <w:rFonts w:hint="eastAsia"/>
          <w:color w:val="343434"/>
          <w:spacing w:val="-14"/>
          <w:w w:val="105"/>
          <w:sz w:val="42"/>
          <w:lang w:eastAsia="zh-CN"/>
        </w:rPr>
        <w:t xml:space="preserve"> 的性别比例为（♀：♂）1 : 3，表现型及比例为：正常翅雌果蝇：小翅雌果蝇：正常翅雄果蝇： 小翅雄果蝇＝7:1:19:5。请回答：</w:t>
      </w:r>
    </w:p>
    <w:p w:rsidR="00836B43">
      <w:pPr>
        <w:spacing w:before="174"/>
        <w:ind w:left="1237"/>
        <w:rPr>
          <w:color w:val="343434"/>
          <w:spacing w:val="-14"/>
          <w:w w:val="105"/>
          <w:sz w:val="42"/>
          <w:lang w:eastAsia="zh-CN"/>
        </w:rPr>
      </w:pPr>
      <w:r>
        <w:rPr>
          <w:sz w:val="42"/>
        </w:rPr>
        <w:pict>
          <v:line id="_x0000_s1048" style="mso-height-relative:page;mso-width-relative:page;position:absolute;z-index:251687936" from="871.45pt,33pt" to="983.95pt,33.05pt"/>
        </w:pict>
      </w:r>
      <w:r>
        <w:rPr>
          <w:sz w:val="42"/>
        </w:rPr>
        <w:pict>
          <v:line id="_x0000_s1049" style="flip:y;mso-height-relative:page;mso-width-relative:page;position:absolute;z-index:251685888" from="579.5pt,33pt" to="653.8pt,33.75pt"/>
        </w:pict>
      </w:r>
      <w:r w:rsidR="00C30965">
        <w:rPr>
          <w:rFonts w:hint="eastAsia"/>
          <w:color w:val="343434"/>
          <w:spacing w:val="-14"/>
          <w:w w:val="105"/>
          <w:sz w:val="42"/>
          <w:lang w:eastAsia="zh-CN"/>
        </w:rPr>
        <w:t>( 1 ） 控制果蝇正常翅</w:t>
      </w:r>
      <w:r w:rsidR="00C30965">
        <w:rPr>
          <w:rFonts w:hint="eastAsia"/>
          <w:color w:val="343434"/>
          <w:spacing w:val="-14"/>
          <w:w w:val="105"/>
          <w:sz w:val="42"/>
          <w:lang w:eastAsia="zh-CN"/>
        </w:rPr>
        <w:tab/>
        <w:t>和小翅这对相对性状的基因位于</w:t>
      </w:r>
      <w:r w:rsidR="00C30965">
        <w:rPr>
          <w:rFonts w:hint="eastAsia"/>
          <w:color w:val="343434"/>
          <w:spacing w:val="-14"/>
          <w:w w:val="105"/>
          <w:sz w:val="42"/>
          <w:lang w:eastAsia="zh-CN"/>
        </w:rPr>
        <w:tab/>
      </w:r>
      <w:r w:rsidR="00C30965">
        <w:rPr>
          <w:rFonts w:hint="eastAsia"/>
          <w:color w:val="343434"/>
          <w:spacing w:val="-14"/>
          <w:w w:val="105"/>
          <w:sz w:val="42"/>
          <w:lang w:eastAsia="zh-CN"/>
        </w:rPr>
        <w:tab/>
        <w:t>染色体</w:t>
      </w:r>
      <w:r w:rsidR="00C30965">
        <w:rPr>
          <w:rFonts w:hint="eastAsia"/>
          <w:color w:val="343434"/>
          <w:spacing w:val="-14"/>
          <w:w w:val="105"/>
          <w:sz w:val="42"/>
          <w:lang w:eastAsia="zh-CN"/>
        </w:rPr>
        <w:tab/>
        <w:t xml:space="preserve">，判断的依据为           。 </w:t>
      </w:r>
    </w:p>
    <w:p w:rsidR="00836B43">
      <w:pPr>
        <w:spacing w:before="174"/>
        <w:ind w:left="1237"/>
        <w:rPr>
          <w:color w:val="343434"/>
          <w:spacing w:val="-14"/>
          <w:w w:val="105"/>
          <w:sz w:val="42"/>
          <w:lang w:eastAsia="zh-CN"/>
        </w:rPr>
      </w:pPr>
      <w:r>
        <w:rPr>
          <w:sz w:val="42"/>
        </w:rPr>
        <w:pict>
          <v:line id="_x0000_s1050" style="mso-height-relative:page;mso-width-relative:page;position:absolute;z-index:251694080" from="384.65pt,58.85pt" to="549.35pt,60.3pt"/>
        </w:pict>
      </w:r>
      <w:r>
        <w:rPr>
          <w:sz w:val="42"/>
        </w:rPr>
        <w:pict>
          <v:line id="_x0000_s1051" style="mso-height-relative:page;mso-width-relative:page;position:absolute;z-index:251692032" from="780.25pt,30.15pt" to="921.45pt,31.65pt"/>
        </w:pict>
      </w:r>
      <w:r>
        <w:rPr>
          <w:sz w:val="42"/>
        </w:rPr>
        <w:pict>
          <v:line id="_x0000_s1052" style="mso-height-relative:page;mso-width-relative:page;position:absolute;z-index:251689984" from="439.1pt,31.65pt" to="544.95pt,31.7pt"/>
        </w:pict>
      </w:r>
      <w:r w:rsidR="00C30965">
        <w:rPr>
          <w:rFonts w:hint="eastAsia"/>
          <w:color w:val="343434"/>
          <w:spacing w:val="-14"/>
          <w:w w:val="105"/>
          <w:sz w:val="42"/>
          <w:lang w:eastAsia="zh-CN"/>
        </w:rPr>
        <w:t>( 2 ） 亲代雌果蝇中纯合子所占比例为</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。亲代雄果蝇的基因型为</w:t>
      </w:r>
      <w:r w:rsidR="00C30965">
        <w:rPr>
          <w:rFonts w:hint="eastAsia"/>
          <w:color w:val="343434"/>
          <w:spacing w:val="-14"/>
          <w:w w:val="105"/>
          <w:sz w:val="42"/>
          <w:lang w:eastAsia="zh-CN"/>
        </w:rPr>
        <w:tab/>
        <w:t xml:space="preserve">             ，其产生的精子的基因型种类和比例为</w:t>
      </w:r>
      <w:r w:rsidR="00C30965">
        <w:rPr>
          <w:rFonts w:hint="eastAsia"/>
          <w:color w:val="343434"/>
          <w:spacing w:val="-14"/>
          <w:w w:val="105"/>
          <w:sz w:val="42"/>
          <w:lang w:eastAsia="zh-CN"/>
        </w:rPr>
        <w:tab/>
      </w:r>
      <w:r w:rsidR="00C30965">
        <w:rPr>
          <w:rFonts w:hint="eastAsia"/>
          <w:color w:val="343434"/>
          <w:spacing w:val="-14"/>
          <w:w w:val="105"/>
          <w:sz w:val="42"/>
          <w:lang w:eastAsia="zh-CN"/>
        </w:rPr>
        <w:tab/>
      </w:r>
      <w:r w:rsidR="00C30965">
        <w:rPr>
          <w:rFonts w:hint="eastAsia"/>
          <w:color w:val="343434"/>
          <w:spacing w:val="-14"/>
          <w:w w:val="105"/>
          <w:sz w:val="42"/>
          <w:lang w:eastAsia="zh-CN"/>
        </w:rPr>
        <w:tab/>
        <w:t xml:space="preserve">         。</w:t>
      </w:r>
    </w:p>
    <w:p w:rsidR="00836B43">
      <w:pPr>
        <w:spacing w:before="174"/>
        <w:ind w:left="1237"/>
        <w:rPr>
          <w:color w:val="343434"/>
          <w:spacing w:val="-14"/>
          <w:w w:val="105"/>
          <w:sz w:val="42"/>
          <w:lang w:eastAsia="zh-CN"/>
        </w:rPr>
      </w:pPr>
      <w:r>
        <w:rPr>
          <w:sz w:val="42"/>
        </w:rPr>
        <w:pict>
          <v:line id="_x0000_s1053" style="mso-height-relative:page;mso-width-relative:page;position:absolute;z-index:251696128" from="639.8pt,32.45pt" to="739.8pt,32.5pt"/>
        </w:pict>
      </w:r>
      <w:r w:rsidR="00C30965">
        <w:rPr>
          <w:rFonts w:hint="eastAsia"/>
          <w:color w:val="343434"/>
          <w:spacing w:val="-14"/>
          <w:w w:val="105"/>
          <w:sz w:val="42"/>
          <w:lang w:eastAsia="zh-CN"/>
        </w:rPr>
        <w:t>( 3）若让F</w:t>
      </w:r>
      <w:r w:rsidR="00C30965">
        <w:rPr>
          <w:rFonts w:hint="eastAsia"/>
          <w:color w:val="343434"/>
          <w:spacing w:val="-14"/>
          <w:w w:val="105"/>
          <w:sz w:val="42"/>
          <w:vertAlign w:val="subscript"/>
          <w:lang w:eastAsia="zh-CN"/>
        </w:rPr>
        <w:t>1</w:t>
      </w:r>
      <w:r w:rsidR="00C30965">
        <w:rPr>
          <w:rFonts w:hint="eastAsia"/>
          <w:color w:val="343434"/>
          <w:spacing w:val="-14"/>
          <w:w w:val="105"/>
          <w:sz w:val="42"/>
          <w:lang w:eastAsia="zh-CN"/>
        </w:rPr>
        <w:t>雌雄果蝇自由交配，则F</w:t>
      </w:r>
      <w:r w:rsidR="00C30965">
        <w:rPr>
          <w:rFonts w:hint="eastAsia"/>
          <w:color w:val="343434"/>
          <w:spacing w:val="-14"/>
          <w:w w:val="105"/>
          <w:sz w:val="42"/>
          <w:vertAlign w:val="subscript"/>
          <w:lang w:eastAsia="zh-CN"/>
        </w:rPr>
        <w:t>2</w:t>
      </w:r>
      <w:r w:rsidR="00C30965">
        <w:rPr>
          <w:rFonts w:hint="eastAsia"/>
          <w:color w:val="343434"/>
          <w:spacing w:val="-14"/>
          <w:w w:val="105"/>
          <w:sz w:val="42"/>
          <w:lang w:eastAsia="zh-CN"/>
        </w:rPr>
        <w:t>的性别比例（♀：♂）为           。</w:t>
      </w:r>
    </w:p>
    <w:p w:rsidR="00836B43">
      <w:pPr>
        <w:spacing w:before="174"/>
        <w:ind w:left="1237"/>
        <w:rPr>
          <w:sz w:val="41"/>
          <w:lang w:eastAsia="zh-CN"/>
        </w:rPr>
      </w:pPr>
      <w:r>
        <w:rPr>
          <w:rFonts w:hint="eastAsia"/>
          <w:color w:val="343434"/>
          <w:spacing w:val="-14"/>
          <w:w w:val="105"/>
          <w:sz w:val="42"/>
          <w:lang w:eastAsia="zh-CN"/>
        </w:rPr>
        <w:t>( 4 ）选择一对雌雄果蝇进行杂交，若要使子代中雄果蝇所占比例最高，请用遗传图解和相应文字 表示该杂交过程（不考虑、A/a）。</w:t>
      </w:r>
    </w:p>
    <w:p w:rsidR="00836B43">
      <w:pPr>
        <w:pStyle w:val="ListParagraph"/>
        <w:numPr>
          <w:ilvl w:val="0"/>
          <w:numId w:val="15"/>
        </w:numPr>
        <w:tabs>
          <w:tab w:val="left" w:pos="1233"/>
          <w:tab w:val="left" w:pos="1235"/>
          <w:tab w:val="left" w:pos="1889"/>
        </w:tabs>
        <w:spacing w:before="4"/>
        <w:ind w:left="107" w:firstLine="0"/>
        <w:rPr>
          <w:color w:val="343434"/>
          <w:spacing w:val="-14"/>
          <w:w w:val="105"/>
          <w:sz w:val="42"/>
          <w:lang w:eastAsia="zh-CN"/>
        </w:rPr>
      </w:pPr>
      <w:r>
        <w:rPr>
          <w:rFonts w:hint="eastAsia"/>
          <w:color w:val="343434"/>
          <w:spacing w:val="-14"/>
          <w:w w:val="105"/>
          <w:sz w:val="42"/>
          <w:lang w:eastAsia="zh-CN"/>
        </w:rPr>
        <w:t>( 16 分）回答下列（一）、 （二）小题。</w:t>
      </w:r>
    </w:p>
    <w:p w:rsidR="00836B43">
      <w:pPr>
        <w:spacing w:before="174"/>
        <w:ind w:left="1237"/>
        <w:rPr>
          <w:color w:val="343434"/>
          <w:spacing w:val="-14"/>
          <w:w w:val="105"/>
          <w:sz w:val="42"/>
          <w:lang w:eastAsia="zh-CN"/>
        </w:rPr>
      </w:pPr>
      <w:r>
        <w:rPr>
          <w:noProof/>
          <w:lang w:eastAsia="zh-CN"/>
        </w:rPr>
        <w:drawing>
          <wp:anchor distT="0" distB="0" distL="114300" distR="114300" simplePos="0" relativeHeight="251670528" behindDoc="1" locked="0" layoutInCell="1" allowOverlap="1">
            <wp:simplePos x="0" y="0"/>
            <wp:positionH relativeFrom="column">
              <wp:posOffset>1196340</wp:posOffset>
            </wp:positionH>
            <wp:positionV relativeFrom="paragraph">
              <wp:posOffset>829945</wp:posOffset>
            </wp:positionV>
            <wp:extent cx="9531985" cy="2006600"/>
            <wp:effectExtent l="0" t="0" r="5715" b="0"/>
            <wp:wrapTight wrapText="bothSides">
              <wp:wrapPolygon>
                <wp:start x="0" y="0"/>
                <wp:lineTo x="0" y="21463"/>
                <wp:lineTo x="21584" y="21463"/>
                <wp:lineTo x="21584"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78927" name="图片 12"/>
                    <pic:cNvPicPr>
                      <a:picLocks noChangeAspect="1"/>
                    </pic:cNvPicPr>
                  </pic:nvPicPr>
                  <pic:blipFill>
                    <a:blip xmlns:r="http://schemas.openxmlformats.org/officeDocument/2006/relationships" r:embed="rId20"/>
                    <a:stretch>
                      <a:fillRect/>
                    </a:stretch>
                  </pic:blipFill>
                  <pic:spPr>
                    <a:xfrm>
                      <a:off x="0" y="0"/>
                      <a:ext cx="9531985" cy="2006600"/>
                    </a:xfrm>
                    <a:prstGeom prst="rect">
                      <a:avLst/>
                    </a:prstGeom>
                    <a:noFill/>
                    <a:ln>
                      <a:noFill/>
                    </a:ln>
                  </pic:spPr>
                </pic:pic>
              </a:graphicData>
            </a:graphic>
          </wp:anchor>
        </w:drawing>
      </w:r>
      <w:r>
        <w:rPr>
          <w:rFonts w:hint="eastAsia"/>
          <w:color w:val="343434"/>
          <w:spacing w:val="-14"/>
          <w:w w:val="105"/>
          <w:sz w:val="42"/>
          <w:lang w:eastAsia="zh-CN"/>
        </w:rPr>
        <w:t>（ 一 ）绍兴仁昌酱园始创于清光绪十八年，公司的主要产品之一玫瑰米醋深受消费者喜爱。其酿 造流程如下图所示：</w:t>
      </w:r>
    </w:p>
    <w:p w:rsidR="00836B43">
      <w:pPr>
        <w:tabs>
          <w:tab w:val="left" w:pos="10833"/>
          <w:tab w:val="left" w:pos="15335"/>
        </w:tabs>
        <w:spacing w:before="146"/>
        <w:ind w:left="5985"/>
        <w:rPr>
          <w:sz w:val="39"/>
          <w:lang w:eastAsia="zh-CN"/>
        </w:rPr>
      </w:pPr>
      <w:r>
        <w:rPr>
          <w:color w:val="383838"/>
          <w:w w:val="110"/>
          <w:sz w:val="35"/>
          <w:lang w:eastAsia="zh-CN"/>
        </w:rPr>
        <w:tab/>
      </w:r>
      <w:r>
        <w:rPr>
          <w:color w:val="383838"/>
          <w:spacing w:val="55"/>
          <w:sz w:val="39"/>
          <w:lang w:eastAsia="zh-CN"/>
        </w:rPr>
        <w:t xml:space="preserve"> </w:t>
      </w:r>
      <w:r>
        <w:rPr>
          <w:rFonts w:ascii="Arial" w:eastAsia="Arial"/>
          <w:color w:val="383838"/>
          <w:sz w:val="111"/>
          <w:lang w:eastAsia="zh-CN"/>
        </w:rPr>
        <w:tab/>
      </w:r>
    </w:p>
    <w:p w:rsidR="00836B43">
      <w:pPr>
        <w:pStyle w:val="BodyText"/>
        <w:rPr>
          <w:sz w:val="20"/>
          <w:lang w:eastAsia="zh-CN"/>
        </w:rPr>
      </w:pPr>
    </w:p>
    <w:p w:rsidR="00836B43">
      <w:pPr>
        <w:pStyle w:val="BodyText"/>
        <w:rPr>
          <w:sz w:val="20"/>
          <w:lang w:eastAsia="zh-CN"/>
        </w:rPr>
      </w:pPr>
    </w:p>
    <w:p w:rsidR="00836B43">
      <w:pPr>
        <w:pStyle w:val="BodyText"/>
        <w:spacing w:before="6"/>
        <w:rPr>
          <w:sz w:val="11"/>
          <w:lang w:eastAsia="zh-CN"/>
        </w:rPr>
      </w:pPr>
    </w:p>
    <w:p w:rsidR="00836B43">
      <w:pPr>
        <w:pStyle w:val="BodyText"/>
        <w:rPr>
          <w:sz w:val="20"/>
          <w:lang w:eastAsia="zh-CN"/>
        </w:rPr>
      </w:pPr>
    </w:p>
    <w:p w:rsidR="00836B43">
      <w:pPr>
        <w:pStyle w:val="BodyText"/>
        <w:spacing w:before="1"/>
        <w:rPr>
          <w:sz w:val="18"/>
          <w:lang w:eastAsia="zh-CN"/>
        </w:rPr>
      </w:pPr>
    </w:p>
    <w:p w:rsidR="00836B43">
      <w:pPr>
        <w:pStyle w:val="BodyText"/>
        <w:spacing w:before="87"/>
        <w:ind w:right="5249"/>
        <w:jc w:val="both"/>
        <w:rPr>
          <w:color w:val="343434"/>
          <w:spacing w:val="-14"/>
          <w:w w:val="105"/>
          <w:szCs w:val="22"/>
          <w:lang w:eastAsia="zh-CN"/>
        </w:rPr>
      </w:pPr>
    </w:p>
    <w:p w:rsidR="00836B43">
      <w:pPr>
        <w:pStyle w:val="BodyText"/>
        <w:spacing w:before="87"/>
        <w:ind w:right="5249"/>
        <w:jc w:val="both"/>
        <w:rPr>
          <w:color w:val="343434"/>
          <w:spacing w:val="-14"/>
          <w:w w:val="105"/>
          <w:szCs w:val="22"/>
          <w:lang w:eastAsia="zh-CN"/>
        </w:rPr>
      </w:pPr>
      <w:r>
        <w:rPr>
          <w:rFonts w:hint="eastAsia"/>
          <w:color w:val="343434"/>
          <w:spacing w:val="-14"/>
          <w:w w:val="105"/>
          <w:szCs w:val="22"/>
          <w:lang w:eastAsia="zh-CN"/>
        </w:rPr>
        <w:t>请回答：</w:t>
      </w:r>
    </w:p>
    <w:p w:rsidR="00836B43">
      <w:pPr>
        <w:spacing w:before="174"/>
        <w:ind w:left="1237"/>
        <w:rPr>
          <w:color w:val="343434"/>
          <w:spacing w:val="-14"/>
          <w:w w:val="105"/>
          <w:sz w:val="42"/>
          <w:lang w:eastAsia="zh-CN"/>
        </w:rPr>
      </w:pPr>
      <w:r>
        <w:rPr>
          <w:sz w:val="42"/>
        </w:rPr>
        <w:pict>
          <v:line id="_x0000_s1054" style="mso-height-relative:page;mso-width-relative:page;position:absolute;z-index:251702272" from="664.1pt,61.55pt" to="750.85pt,61.6pt"/>
        </w:pict>
      </w:r>
      <w:r>
        <w:rPr>
          <w:sz w:val="42"/>
        </w:rPr>
        <w:pict>
          <v:line id="_x0000_s1055" style="mso-height-relative:page;mso-width-relative:page;position:absolute;z-index:251699200" from="358.2pt,35.8pt" to="461.9pt,36.55pt"/>
        </w:pict>
      </w:r>
      <w:r w:rsidR="00C30965">
        <w:rPr>
          <w:rFonts w:hint="eastAsia"/>
          <w:color w:val="343434"/>
          <w:spacing w:val="-14"/>
          <w:w w:val="105"/>
          <w:sz w:val="42"/>
          <w:lang w:eastAsia="zh-CN"/>
        </w:rPr>
        <w:t>( 1）流程Ⅰ为酿酒过程，需要在         （有氧、无氧）条件下进行，此流程中加入的麸曲主要 作用是把大米中的淀粉糖化为葡萄糖，原因是麸曲能产生并分泌         酶。</w:t>
      </w:r>
    </w:p>
    <w:p w:rsidR="00836B43">
      <w:pPr>
        <w:spacing w:before="174"/>
        <w:ind w:left="1237"/>
        <w:rPr>
          <w:color w:val="343434"/>
          <w:spacing w:val="-14"/>
          <w:w w:val="105"/>
          <w:sz w:val="42"/>
          <w:lang w:eastAsia="zh-CN"/>
        </w:rPr>
      </w:pPr>
      <w:r>
        <w:rPr>
          <w:sz w:val="42"/>
        </w:rPr>
        <w:pict>
          <v:line id="_x0000_s1056" style="flip:y;mso-height-relative:page;mso-width-relative:page;position:absolute;z-index:251704320" from="703.05pt,33.7pt" to="969.25pt,34.4pt"/>
        </w:pict>
      </w:r>
      <w:r w:rsidR="00C30965">
        <w:rPr>
          <w:rFonts w:hint="eastAsia"/>
          <w:color w:val="343434"/>
          <w:spacing w:val="-14"/>
          <w:w w:val="105"/>
          <w:sz w:val="42"/>
          <w:lang w:eastAsia="zh-CN"/>
        </w:rPr>
        <w:t>( 2 ）流程Ⅱ中除加入醋杆菌外，还加入了粗谷糠，粗谷糠的作用为                           。</w:t>
      </w:r>
    </w:p>
    <w:p w:rsidR="00836B43">
      <w:pPr>
        <w:spacing w:before="174"/>
        <w:ind w:left="1237"/>
        <w:rPr>
          <w:color w:val="343434"/>
          <w:spacing w:val="-14"/>
          <w:w w:val="105"/>
          <w:sz w:val="42"/>
          <w:lang w:eastAsia="zh-CN"/>
        </w:rPr>
      </w:pPr>
      <w:r>
        <w:rPr>
          <w:sz w:val="42"/>
        </w:rPr>
        <w:pict>
          <v:line id="_x0000_s1057" style="mso-height-relative:page;mso-width-relative:page;position:absolute;z-index:251708416" from="647.9pt,58pt" to="967.75pt,58.05pt"/>
        </w:pict>
      </w:r>
      <w:r>
        <w:rPr>
          <w:sz w:val="42"/>
        </w:rPr>
        <w:pict>
          <v:line id="_x0000_s1058" style="mso-height-relative:page;mso-width-relative:page;position:absolute;z-index:251706368" from="576.6pt,31.55pt" to="683.95pt,32.3pt"/>
        </w:pict>
      </w:r>
      <w:r w:rsidR="00C30965">
        <w:rPr>
          <w:rFonts w:hint="eastAsia"/>
          <w:color w:val="343434"/>
          <w:spacing w:val="-14"/>
          <w:w w:val="105"/>
          <w:sz w:val="42"/>
          <w:lang w:eastAsia="zh-CN"/>
        </w:rPr>
        <w:t>酿醋过程中，表层醋醅由于接触空气较多，导致其温度</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 A. 高于</w:t>
      </w:r>
      <w:r w:rsidR="00C30965">
        <w:rPr>
          <w:rFonts w:hint="eastAsia"/>
          <w:color w:val="343434"/>
          <w:spacing w:val="-14"/>
          <w:w w:val="105"/>
          <w:sz w:val="42"/>
          <w:lang w:eastAsia="zh-CN"/>
        </w:rPr>
        <w:tab/>
        <w:t>B.低于</w:t>
      </w:r>
      <w:r w:rsidR="00C30965">
        <w:rPr>
          <w:rFonts w:hint="eastAsia"/>
          <w:color w:val="343434"/>
          <w:spacing w:val="-14"/>
          <w:w w:val="105"/>
          <w:sz w:val="42"/>
          <w:lang w:eastAsia="zh-CN"/>
        </w:rPr>
        <w:tab/>
        <w:t>C.等于</w:t>
      </w:r>
      <w:r w:rsidR="00C30965">
        <w:rPr>
          <w:rFonts w:hint="eastAsia"/>
          <w:color w:val="343434"/>
          <w:spacing w:val="-14"/>
          <w:w w:val="105"/>
          <w:sz w:val="42"/>
          <w:lang w:eastAsia="zh-CN"/>
        </w:rPr>
        <w:tab/>
        <w:t>D.</w:t>
      </w:r>
      <w:r w:rsidR="00C30965">
        <w:rPr>
          <w:rFonts w:hint="eastAsia"/>
          <w:color w:val="343434"/>
          <w:spacing w:val="-14"/>
          <w:w w:val="105"/>
          <w:sz w:val="42"/>
          <w:lang w:eastAsia="zh-CN"/>
        </w:rPr>
        <w:tab/>
        <w:t>不能确定）下层，因此，工人需要对醋醅进行翻动，其作用是</w:t>
      </w:r>
    </w:p>
    <w:p w:rsidR="00836B43">
      <w:pPr>
        <w:spacing w:before="174"/>
        <w:ind w:left="1237"/>
        <w:rPr>
          <w:color w:val="343434"/>
          <w:spacing w:val="-14"/>
          <w:w w:val="105"/>
          <w:sz w:val="42"/>
          <w:lang w:eastAsia="zh-CN"/>
        </w:rPr>
      </w:pPr>
      <w:r>
        <w:rPr>
          <w:rFonts w:hint="eastAsia"/>
          <w:color w:val="343434"/>
          <w:spacing w:val="-14"/>
          <w:w w:val="105"/>
          <w:sz w:val="42"/>
          <w:lang w:eastAsia="zh-CN"/>
        </w:rPr>
        <w:t>（答出2点即可）。</w:t>
      </w:r>
    </w:p>
    <w:p w:rsidR="00836B43">
      <w:pPr>
        <w:spacing w:before="174"/>
        <w:ind w:left="1237"/>
        <w:rPr>
          <w:color w:val="343434"/>
          <w:spacing w:val="-14"/>
          <w:w w:val="105"/>
          <w:sz w:val="42"/>
          <w:lang w:eastAsia="zh-CN"/>
        </w:rPr>
      </w:pPr>
      <w:r>
        <w:rPr>
          <w:sz w:val="42"/>
        </w:rPr>
        <w:pict>
          <v:line id="_x0000_s1059" style="mso-height-relative:page;mso-width-relative:page;position:absolute;z-index:251712512" from="191.3pt,88.3pt" to="290.55pt,88.35pt"/>
        </w:pict>
      </w:r>
      <w:r>
        <w:rPr>
          <w:sz w:val="42"/>
        </w:rPr>
        <w:pict>
          <v:line id="_x0000_s1060" style="mso-height-relative:page;mso-width-relative:page;position:absolute;z-index:251710464" from="364.1pt,58.15pt" to="536.85pt,58.2pt"/>
        </w:pict>
      </w:r>
      <w:r w:rsidR="00C30965">
        <w:rPr>
          <w:rFonts w:hint="eastAsia"/>
          <w:color w:val="343434"/>
          <w:spacing w:val="-14"/>
          <w:w w:val="105"/>
          <w:sz w:val="42"/>
          <w:lang w:eastAsia="zh-CN"/>
        </w:rPr>
        <w:t>( 3 ）醋杆菌在乙醇耗尽的情况下，能继续氧化醋酸生成二氧化碳和水，因此发酵后期往往向醋醅 中加入2%～3%的食盐，其作用为                 。玫瑰米醋要在常温下保存30～45天，使醋醅内 醋酸和少量的          物质进行酶化反应，从而形成一种特殊的香味。</w:t>
      </w:r>
    </w:p>
    <w:p w:rsidR="00836B43">
      <w:pPr>
        <w:spacing w:before="174"/>
        <w:ind w:left="1237"/>
        <w:rPr>
          <w:color w:val="343434"/>
          <w:spacing w:val="-14"/>
          <w:w w:val="105"/>
          <w:sz w:val="42"/>
          <w:lang w:eastAsia="zh-CN"/>
        </w:rPr>
      </w:pPr>
      <w:r>
        <w:rPr>
          <w:sz w:val="42"/>
        </w:rPr>
        <w:pict>
          <v:line id="_x0000_s1061" style="mso-height-relative:page;mso-width-relative:page;position:absolute;z-index:251714560" from="574.35pt,33.95pt" to="680.25pt,34pt"/>
        </w:pict>
      </w:r>
      <w:r w:rsidR="00C30965">
        <w:rPr>
          <w:rFonts w:hint="eastAsia"/>
          <w:color w:val="343434"/>
          <w:spacing w:val="-14"/>
          <w:w w:val="105"/>
          <w:sz w:val="42"/>
          <w:lang w:eastAsia="zh-CN"/>
        </w:rPr>
        <w:t>( 4 ）在酿醋过程中会释放出大量的热量，因此筛选出</w:t>
      </w:r>
      <w:r w:rsidR="00C30965">
        <w:rPr>
          <w:rFonts w:hint="eastAsia"/>
          <w:color w:val="343434"/>
          <w:spacing w:val="-14"/>
          <w:w w:val="105"/>
          <w:sz w:val="42"/>
          <w:lang w:eastAsia="zh-CN"/>
        </w:rPr>
        <w:tab/>
        <w:t xml:space="preserve">       </w:t>
      </w:r>
      <w:r w:rsidR="00C30965">
        <w:rPr>
          <w:rFonts w:hint="eastAsia"/>
          <w:color w:val="343434"/>
          <w:spacing w:val="-14"/>
          <w:w w:val="105"/>
          <w:sz w:val="42"/>
          <w:lang w:eastAsia="zh-CN"/>
        </w:rPr>
        <w:tab/>
        <w:t>醋杆菌对工业化制醋十分必要。</w:t>
      </w:r>
    </w:p>
    <w:p w:rsidR="00836B43">
      <w:pPr>
        <w:spacing w:before="97"/>
        <w:ind w:left="1043"/>
        <w:rPr>
          <w:sz w:val="41"/>
          <w:lang w:eastAsia="zh-CN"/>
        </w:rPr>
      </w:pPr>
      <w:r>
        <w:rPr>
          <w:rFonts w:hint="eastAsia"/>
          <w:color w:val="343434"/>
          <w:spacing w:val="-14"/>
          <w:w w:val="105"/>
          <w:sz w:val="42"/>
          <w:lang w:eastAsia="zh-CN"/>
        </w:rPr>
        <w:t>（二）回答下列关于克隆技术和胚胎发育的问题。</w:t>
      </w:r>
    </w:p>
    <w:p w:rsidR="00836B43">
      <w:pPr>
        <w:spacing w:before="174"/>
        <w:ind w:left="1237"/>
        <w:rPr>
          <w:color w:val="343434"/>
          <w:spacing w:val="-14"/>
          <w:w w:val="105"/>
          <w:sz w:val="42"/>
          <w:lang w:eastAsia="zh-CN"/>
        </w:rPr>
      </w:pPr>
      <w:r>
        <w:rPr>
          <w:sz w:val="42"/>
        </w:rPr>
        <w:pict>
          <v:line id="_x0000_s1062" style="flip:y;mso-height-relative:page;mso-width-relative:page;position:absolute;z-index:251718656" from="253.8pt,86.5pt" to="363.35pt,88pt"/>
        </w:pict>
      </w:r>
      <w:r>
        <w:rPr>
          <w:sz w:val="42"/>
        </w:rPr>
        <w:pict>
          <v:line id="_x0000_s1063" style="mso-height-relative:page;mso-width-relative:page;position:absolute;z-index:251716608" from="678.05pt,59.3pt" to="778.8pt,60.8pt"/>
        </w:pict>
      </w:r>
      <w:r w:rsidR="00C30965">
        <w:rPr>
          <w:rFonts w:hint="eastAsia"/>
          <w:color w:val="343434"/>
          <w:spacing w:val="-14"/>
          <w:w w:val="105"/>
          <w:sz w:val="42"/>
          <w:lang w:eastAsia="zh-CN"/>
        </w:rPr>
        <w:t>( 1）植物克隆在生产实践中的应用之一是对一些具有优良性状的植物进行快速繁殖，外植体通过 脱分化产生愈伤组织，愈伤组织再生植株的途径包括形成胚状体的         途径和不经过胚状体 产生根、芽等器官的           途径。通常诱导愈伤组织的形成需要避光培养，此时愈伤组织的代谢类型为              。</w:t>
      </w:r>
    </w:p>
    <w:p w:rsidR="00836B43">
      <w:pPr>
        <w:spacing w:before="174"/>
        <w:ind w:left="1237"/>
        <w:rPr>
          <w:color w:val="343434"/>
          <w:spacing w:val="-14"/>
          <w:w w:val="105"/>
          <w:sz w:val="42"/>
          <w:lang w:eastAsia="zh-CN"/>
        </w:rPr>
      </w:pPr>
      <w:r>
        <w:rPr>
          <w:sz w:val="42"/>
        </w:rPr>
        <w:pict>
          <v:line id="_x0000_s1064" style="mso-height-relative:page;mso-width-relative:page;position:absolute;z-index:251720704" from="143.5pt,1.25pt" to="286.15pt,1.3pt"/>
        </w:pict>
      </w:r>
      <w:r w:rsidR="00C30965">
        <w:rPr>
          <w:rFonts w:hint="eastAsia"/>
          <w:color w:val="343434"/>
          <w:spacing w:val="-14"/>
          <w:w w:val="105"/>
          <w:sz w:val="42"/>
          <w:lang w:eastAsia="zh-CN"/>
        </w:rPr>
        <w:t>( 2）植物克隆在生产实践中的应用还包括改良作物的遗传性状，如通过农杆菌转化将外源基因导</w:t>
      </w:r>
    </w:p>
    <w:p w:rsidR="00836B43">
      <w:pPr>
        <w:spacing w:before="174"/>
        <w:ind w:left="1237"/>
        <w:rPr>
          <w:color w:val="343434"/>
          <w:spacing w:val="-14"/>
          <w:w w:val="105"/>
          <w:sz w:val="42"/>
          <w:lang w:eastAsia="zh-CN"/>
        </w:rPr>
        <w:sectPr>
          <w:pgSz w:w="22420" w:h="31660"/>
          <w:pgMar w:top="1580" w:right="1340" w:bottom="1880" w:left="1340" w:header="1011" w:footer="1682" w:gutter="0"/>
          <w:cols w:space="720"/>
        </w:sectPr>
      </w:pPr>
    </w:p>
    <w:p w:rsidR="00836B43">
      <w:pPr>
        <w:pStyle w:val="BodyText"/>
        <w:rPr>
          <w:sz w:val="20"/>
          <w:lang w:eastAsia="zh-CN"/>
        </w:rPr>
      </w:pPr>
    </w:p>
    <w:p w:rsidR="00836B43">
      <w:pPr>
        <w:pStyle w:val="BodyText"/>
        <w:rPr>
          <w:sz w:val="20"/>
          <w:lang w:eastAsia="zh-CN"/>
        </w:rPr>
      </w:pPr>
    </w:p>
    <w:p w:rsidR="00836B43">
      <w:pPr>
        <w:pStyle w:val="BodyText"/>
        <w:spacing w:before="9"/>
        <w:rPr>
          <w:sz w:val="28"/>
          <w:lang w:eastAsia="zh-CN"/>
        </w:rPr>
      </w:pPr>
    </w:p>
    <w:p w:rsidR="00836B43">
      <w:pPr>
        <w:pStyle w:val="BodyText"/>
        <w:tabs>
          <w:tab w:val="left" w:pos="10973"/>
          <w:tab w:val="left" w:pos="12067"/>
        </w:tabs>
        <w:spacing w:line="520" w:lineRule="exact"/>
        <w:ind w:left="2148"/>
        <w:rPr>
          <w:color w:val="343434"/>
          <w:spacing w:val="-14"/>
          <w:w w:val="105"/>
          <w:szCs w:val="22"/>
          <w:lang w:eastAsia="zh-CN"/>
        </w:rPr>
      </w:pPr>
      <w:r>
        <w:pict>
          <v:line id="_x0000_s1065" style="mso-height-relative:page;mso-width-relative:page;position:absolute;z-index:251700224" from="468.5pt,23.5pt" to="601.6pt,23.55pt"/>
        </w:pict>
      </w:r>
      <w:r w:rsidR="00C30965">
        <w:rPr>
          <w:rFonts w:hint="eastAsia"/>
          <w:color w:val="343434"/>
          <w:spacing w:val="-14"/>
          <w:w w:val="105"/>
          <w:szCs w:val="22"/>
          <w:lang w:eastAsia="zh-CN"/>
        </w:rPr>
        <w:t>入植物细胞，还可以把不同种类植物的</w:t>
      </w:r>
      <w:r w:rsidR="00C30965">
        <w:rPr>
          <w:rFonts w:hint="eastAsia"/>
          <w:color w:val="343434"/>
          <w:spacing w:val="-14"/>
          <w:w w:val="105"/>
          <w:szCs w:val="22"/>
          <w:lang w:eastAsia="zh-CN"/>
        </w:rPr>
        <w:tab/>
      </w:r>
      <w:r w:rsidR="00C30965">
        <w:rPr>
          <w:rFonts w:hint="eastAsia"/>
          <w:color w:val="343434"/>
          <w:spacing w:val="-14"/>
          <w:w w:val="105"/>
          <w:szCs w:val="22"/>
          <w:lang w:eastAsia="zh-CN"/>
        </w:rPr>
        <w:tab/>
        <w:t>进行融合获得杂种植物等等。</w:t>
      </w:r>
    </w:p>
    <w:p w:rsidR="00836B43">
      <w:pPr>
        <w:pStyle w:val="BodyText"/>
        <w:spacing w:before="80" w:line="280" w:lineRule="auto"/>
        <w:ind w:left="2126" w:right="329" w:hanging="863"/>
        <w:jc w:val="both"/>
        <w:rPr>
          <w:color w:val="343434"/>
          <w:spacing w:val="-14"/>
          <w:w w:val="105"/>
          <w:szCs w:val="22"/>
          <w:lang w:eastAsia="zh-CN"/>
        </w:rPr>
      </w:pPr>
      <w:r>
        <w:pict>
          <v:line id="_x0000_s1066" style="mso-height-relative:page;mso-width-relative:page;position:absolute;z-index:251705344" from="714.1pt,62.95pt" to="820.7pt,63.7pt"/>
        </w:pict>
      </w:r>
      <w:r>
        <w:pict>
          <v:line id="_x0000_s1067" style="mso-height-relative:page;mso-width-relative:page;position:absolute;z-index:251703296" from="653.05pt,27.65pt" to="737.6pt,27.7pt"/>
        </w:pict>
      </w:r>
      <w:r w:rsidR="00C30965">
        <w:rPr>
          <w:rFonts w:hint="eastAsia"/>
          <w:color w:val="343434"/>
          <w:spacing w:val="-14"/>
          <w:w w:val="105"/>
          <w:szCs w:val="22"/>
          <w:lang w:eastAsia="zh-CN"/>
        </w:rPr>
        <w:t>( 3）利用哺乳动物体细胞进行个体克隆时，需要对体细胞进行        培养，以利于细胞核的变化和基因表达分子开关的启动。体细胞克隆成功表明细胞质中的         具有调控细胞核发育的作用。</w:t>
      </w:r>
    </w:p>
    <w:p w:rsidR="00836B43">
      <w:pPr>
        <w:pStyle w:val="BodyText"/>
        <w:tabs>
          <w:tab w:val="left" w:pos="9629"/>
          <w:tab w:val="left" w:pos="10712"/>
          <w:tab w:val="left" w:pos="18266"/>
        </w:tabs>
        <w:spacing w:line="575" w:lineRule="exact"/>
        <w:ind w:left="1263"/>
        <w:rPr>
          <w:color w:val="343434"/>
          <w:spacing w:val="-14"/>
          <w:w w:val="105"/>
          <w:szCs w:val="22"/>
          <w:lang w:eastAsia="zh-CN"/>
        </w:rPr>
      </w:pPr>
      <w:r>
        <w:pict>
          <v:line id="_x0000_s1068" style="mso-height-relative:page;mso-width-relative:page;position:absolute;z-index:251709440" from="867pt,27.6pt" to="977.35pt,29pt"/>
        </w:pict>
      </w:r>
      <w:r>
        <w:pict>
          <v:line id="_x0000_s1069" style="flip:y;mso-height-relative:page;mso-width-relative:page;position:absolute;z-index:251707392" from="450.85pt,27.6pt" to="542pt,28.3pt"/>
        </w:pict>
      </w:r>
      <w:r w:rsidR="00C30965">
        <w:rPr>
          <w:rFonts w:hint="eastAsia"/>
          <w:color w:val="343434"/>
          <w:spacing w:val="-14"/>
          <w:w w:val="105"/>
          <w:szCs w:val="22"/>
          <w:lang w:eastAsia="zh-CN"/>
        </w:rPr>
        <w:t>( 4 ）动物的胚胎发育是指受精卵发育成</w:t>
      </w:r>
      <w:r w:rsidR="00C30965">
        <w:rPr>
          <w:rFonts w:hint="eastAsia"/>
          <w:color w:val="343434"/>
          <w:spacing w:val="-14"/>
          <w:w w:val="105"/>
          <w:szCs w:val="22"/>
          <w:lang w:eastAsia="zh-CN"/>
        </w:rPr>
        <w:tab/>
        <w:t xml:space="preserve">      的过程。在卵裂期，卵裂球的大小 </w:t>
      </w:r>
    </w:p>
    <w:p w:rsidR="00836B43">
      <w:pPr>
        <w:tabs>
          <w:tab w:val="left" w:pos="3140"/>
          <w:tab w:val="left" w:pos="5928"/>
          <w:tab w:val="left" w:pos="7805"/>
        </w:tabs>
        <w:spacing w:before="94"/>
        <w:ind w:left="2158"/>
        <w:rPr>
          <w:color w:val="343434"/>
          <w:spacing w:val="-14"/>
          <w:w w:val="105"/>
          <w:sz w:val="42"/>
          <w:lang w:eastAsia="zh-CN"/>
        </w:rPr>
      </w:pPr>
      <w:r>
        <w:rPr>
          <w:rFonts w:hint="eastAsia"/>
          <w:color w:val="343434"/>
          <w:spacing w:val="-14"/>
          <w:w w:val="105"/>
          <w:sz w:val="42"/>
          <w:lang w:eastAsia="zh-CN"/>
        </w:rPr>
        <w:t>( A.</w:t>
      </w:r>
      <w:r>
        <w:rPr>
          <w:rFonts w:hint="eastAsia"/>
          <w:color w:val="343434"/>
          <w:spacing w:val="-14"/>
          <w:w w:val="105"/>
          <w:sz w:val="42"/>
          <w:lang w:eastAsia="zh-CN"/>
        </w:rPr>
        <w:tab/>
        <w:t>基本不变 B.变大 C.变小）</w:t>
      </w:r>
    </w:p>
    <w:p w:rsidR="00836B43">
      <w:pPr>
        <w:pStyle w:val="ListParagraph"/>
        <w:numPr>
          <w:ilvl w:val="0"/>
          <w:numId w:val="15"/>
        </w:numPr>
        <w:tabs>
          <w:tab w:val="left" w:pos="1233"/>
          <w:tab w:val="left" w:pos="1235"/>
          <w:tab w:val="left" w:pos="1889"/>
        </w:tabs>
        <w:spacing w:before="4"/>
        <w:ind w:left="107" w:firstLine="0"/>
        <w:rPr>
          <w:color w:val="343434"/>
          <w:spacing w:val="-14"/>
          <w:w w:val="105"/>
          <w:sz w:val="42"/>
          <w:lang w:eastAsia="zh-CN"/>
        </w:rPr>
      </w:pPr>
      <w:r>
        <w:rPr>
          <w:rFonts w:hint="eastAsia"/>
          <w:color w:val="343434"/>
          <w:spacing w:val="-14"/>
          <w:w w:val="105"/>
          <w:sz w:val="42"/>
          <w:lang w:eastAsia="zh-CN"/>
        </w:rPr>
        <w:t xml:space="preserve">( 10 分）己知促红细胞生成素（EPO）是一种糖蛋白，能促进人体红细胞的生成；人处于低氧环境中， 血液中的EPO浓度和红细胞数量均会增高。为研究低氧环境与红细胞生成的关系，以EPO浓度和红细胞数量为测定指标，完善实验思路，预测实验结果并进行分析与讨论。 </w:t>
      </w:r>
    </w:p>
    <w:p w:rsidR="00836B43">
      <w:pPr>
        <w:pStyle w:val="ListParagraph"/>
        <w:tabs>
          <w:tab w:val="left" w:pos="1233"/>
          <w:tab w:val="left" w:pos="1235"/>
          <w:tab w:val="left" w:pos="1889"/>
        </w:tabs>
        <w:spacing w:before="4"/>
        <w:ind w:left="107" w:firstLine="0"/>
        <w:rPr>
          <w:color w:val="343434"/>
          <w:spacing w:val="-14"/>
          <w:w w:val="105"/>
          <w:sz w:val="42"/>
          <w:lang w:eastAsia="zh-CN"/>
        </w:rPr>
      </w:pPr>
      <w:r>
        <w:rPr>
          <w:rFonts w:hint="eastAsia"/>
          <w:color w:val="343434"/>
          <w:spacing w:val="-14"/>
          <w:w w:val="105"/>
          <w:sz w:val="42"/>
          <w:lang w:eastAsia="zh-CN"/>
        </w:rPr>
        <w:t>材料与用具：健康成年小鼠若干，EPO溶液，饲料，低氧培养箱，EPO含量测定仪，血细胞计数板，显微镜等。</w:t>
      </w:r>
    </w:p>
    <w:p w:rsidR="00836B43">
      <w:pPr>
        <w:pStyle w:val="BodyText"/>
        <w:tabs>
          <w:tab w:val="left" w:pos="4170"/>
        </w:tabs>
        <w:spacing w:before="59"/>
        <w:ind w:left="1038"/>
        <w:rPr>
          <w:color w:val="343434"/>
          <w:spacing w:val="-14"/>
          <w:w w:val="105"/>
          <w:szCs w:val="22"/>
          <w:lang w:eastAsia="zh-CN"/>
        </w:rPr>
      </w:pPr>
      <w:r>
        <w:rPr>
          <w:rFonts w:hint="eastAsia"/>
          <w:color w:val="343434"/>
          <w:spacing w:val="-14"/>
          <w:w w:val="105"/>
          <w:szCs w:val="22"/>
          <w:lang w:eastAsia="zh-CN"/>
        </w:rPr>
        <w:t>（要求：血液中的EPO浓度和红细胞数量的具体测量过程不做要求。实验条件适宜）</w:t>
      </w:r>
    </w:p>
    <w:p w:rsidR="00836B43">
      <w:pPr>
        <w:pStyle w:val="Heading5"/>
        <w:ind w:left="1233"/>
        <w:rPr>
          <w:color w:val="343434"/>
          <w:spacing w:val="-14"/>
          <w:w w:val="105"/>
          <w:sz w:val="42"/>
          <w:szCs w:val="22"/>
          <w:lang w:eastAsia="zh-CN"/>
        </w:rPr>
      </w:pPr>
      <w:r>
        <w:rPr>
          <w:rFonts w:hint="eastAsia"/>
          <w:color w:val="343434"/>
          <w:spacing w:val="-14"/>
          <w:w w:val="105"/>
          <w:sz w:val="42"/>
          <w:szCs w:val="22"/>
          <w:lang w:eastAsia="zh-CN"/>
        </w:rPr>
        <w:t>回答下列问题：</w:t>
      </w:r>
    </w:p>
    <w:p w:rsidR="00836B43">
      <w:pPr>
        <w:spacing w:before="91"/>
        <w:ind w:left="1256"/>
        <w:rPr>
          <w:color w:val="343434"/>
          <w:spacing w:val="-14"/>
          <w:w w:val="105"/>
          <w:sz w:val="42"/>
          <w:lang w:eastAsia="zh-CN"/>
        </w:rPr>
      </w:pPr>
      <w:r>
        <w:rPr>
          <w:rFonts w:hint="eastAsia"/>
          <w:color w:val="343434"/>
          <w:spacing w:val="-14"/>
          <w:w w:val="105"/>
          <w:sz w:val="42"/>
          <w:lang w:eastAsia="zh-CN"/>
        </w:rPr>
        <w:t>( 1 ）完善实验思路：</w:t>
      </w:r>
    </w:p>
    <w:p w:rsidR="00836B43">
      <w:pPr>
        <w:pStyle w:val="BodyText"/>
        <w:spacing w:before="117"/>
        <w:ind w:left="2133"/>
        <w:rPr>
          <w:color w:val="343434"/>
          <w:spacing w:val="-14"/>
          <w:w w:val="105"/>
          <w:szCs w:val="22"/>
          <w:lang w:eastAsia="zh-CN"/>
        </w:rPr>
      </w:pPr>
      <w:r>
        <w:rPr>
          <w:rFonts w:hint="eastAsia"/>
          <w:color w:val="343434"/>
          <w:spacing w:val="-14"/>
          <w:w w:val="105"/>
          <w:szCs w:val="22"/>
          <w:lang w:eastAsia="zh-CN"/>
        </w:rPr>
        <w:t>① 将若干小鼠随机均分为3组：</w:t>
      </w:r>
    </w:p>
    <w:p w:rsidR="00836B43">
      <w:pPr>
        <w:pStyle w:val="BodyText"/>
        <w:spacing w:before="95"/>
        <w:ind w:left="2592"/>
        <w:rPr>
          <w:color w:val="343434"/>
          <w:spacing w:val="-14"/>
          <w:w w:val="105"/>
          <w:szCs w:val="22"/>
          <w:lang w:eastAsia="zh-CN"/>
        </w:rPr>
      </w:pPr>
      <w:r>
        <w:rPr>
          <w:rFonts w:hint="eastAsia"/>
          <w:color w:val="343434"/>
          <w:spacing w:val="-14"/>
          <w:w w:val="105"/>
          <w:szCs w:val="22"/>
          <w:lang w:eastAsia="zh-CN"/>
        </w:rPr>
        <w:t>A ：不作处理；</w:t>
      </w:r>
    </w:p>
    <w:p w:rsidR="00836B43">
      <w:pPr>
        <w:pStyle w:val="BodyText"/>
        <w:tabs>
          <w:tab w:val="left" w:pos="5604"/>
        </w:tabs>
        <w:spacing w:before="86"/>
        <w:ind w:left="2602"/>
        <w:rPr>
          <w:color w:val="343434"/>
          <w:spacing w:val="-14"/>
          <w:w w:val="105"/>
          <w:szCs w:val="22"/>
          <w:lang w:eastAsia="zh-CN"/>
        </w:rPr>
      </w:pPr>
      <w:r>
        <w:rPr>
          <w:rFonts w:hint="eastAsia"/>
          <w:color w:val="343434"/>
          <w:spacing w:val="-14"/>
          <w:w w:val="105"/>
          <w:szCs w:val="22"/>
          <w:lang w:eastAsia="zh-CN"/>
        </w:rPr>
        <w:t>B：低氧环境饲养；</w:t>
      </w:r>
    </w:p>
    <w:p w:rsidR="00836B43">
      <w:pPr>
        <w:pStyle w:val="Heading5"/>
        <w:tabs>
          <w:tab w:val="left" w:pos="5219"/>
        </w:tabs>
        <w:spacing w:before="93"/>
        <w:ind w:left="2608"/>
        <w:rPr>
          <w:color w:val="343434"/>
          <w:spacing w:val="-14"/>
          <w:w w:val="105"/>
          <w:sz w:val="42"/>
          <w:szCs w:val="22"/>
          <w:lang w:eastAsia="zh-CN"/>
        </w:rPr>
      </w:pPr>
      <w:r>
        <w:rPr>
          <w:sz w:val="42"/>
        </w:rPr>
        <w:pict>
          <v:line id="_x0000_s1070" style="mso-height-relative:page;mso-width-relative:page;position:absolute;z-index:251711488" from="158.95pt,25.4pt" to="372.85pt,28.3pt"/>
        </w:pict>
      </w:r>
      <w:r w:rsidR="00C30965">
        <w:rPr>
          <w:rFonts w:hint="eastAsia"/>
          <w:color w:val="343434"/>
          <w:spacing w:val="-14"/>
          <w:w w:val="105"/>
          <w:sz w:val="42"/>
          <w:szCs w:val="22"/>
          <w:lang w:eastAsia="zh-CN"/>
        </w:rPr>
        <w:t>C:</w:t>
      </w:r>
      <w:r w:rsidR="00C30965">
        <w:rPr>
          <w:rFonts w:hint="eastAsia"/>
          <w:color w:val="343434"/>
          <w:spacing w:val="-14"/>
          <w:w w:val="105"/>
          <w:sz w:val="42"/>
          <w:szCs w:val="22"/>
          <w:lang w:eastAsia="zh-CN"/>
        </w:rPr>
        <w:tab/>
      </w:r>
    </w:p>
    <w:p w:rsidR="00836B43">
      <w:pPr>
        <w:tabs>
          <w:tab w:val="left" w:pos="4456"/>
        </w:tabs>
        <w:spacing w:before="121"/>
        <w:ind w:left="2133"/>
        <w:rPr>
          <w:color w:val="343434"/>
          <w:spacing w:val="-14"/>
          <w:w w:val="105"/>
          <w:sz w:val="42"/>
          <w:lang w:eastAsia="zh-CN"/>
        </w:rPr>
      </w:pPr>
      <w:r>
        <w:rPr>
          <w:sz w:val="42"/>
        </w:rPr>
        <w:pict>
          <v:line id="_x0000_s1071" style="mso-height-relative:page;mso-width-relative:page;position:absolute;z-index:251713536" from="131.75pt,31pt" to="397.9pt,32.45pt"/>
        </w:pict>
      </w:r>
      <w:r w:rsidR="00C30965">
        <w:rPr>
          <w:rFonts w:hint="eastAsia"/>
          <w:color w:val="343434"/>
          <w:spacing w:val="-14"/>
          <w:w w:val="105"/>
          <w:sz w:val="42"/>
          <w:lang w:eastAsia="zh-CN"/>
        </w:rPr>
        <w:t>②</w:t>
      </w:r>
      <w:r w:rsidR="00C30965">
        <w:rPr>
          <w:rFonts w:hint="eastAsia"/>
          <w:color w:val="343434"/>
          <w:spacing w:val="-14"/>
          <w:w w:val="105"/>
          <w:sz w:val="42"/>
          <w:lang w:eastAsia="zh-CN"/>
        </w:rPr>
        <w:tab/>
      </w:r>
    </w:p>
    <w:p w:rsidR="00836B43">
      <w:pPr>
        <w:pStyle w:val="BodyText"/>
        <w:spacing w:before="72"/>
        <w:ind w:left="2134"/>
        <w:rPr>
          <w:color w:val="343434"/>
          <w:spacing w:val="-14"/>
          <w:w w:val="105"/>
          <w:szCs w:val="22"/>
          <w:lang w:eastAsia="zh-CN"/>
        </w:rPr>
      </w:pPr>
      <w:r>
        <w:rPr>
          <w:rFonts w:hint="eastAsia"/>
          <w:color w:val="343434"/>
          <w:spacing w:val="-14"/>
          <w:w w:val="105"/>
          <w:szCs w:val="22"/>
          <w:lang w:eastAsia="zh-CN"/>
        </w:rPr>
        <w:t>③对测得的数据进行统计分析。</w:t>
      </w:r>
    </w:p>
    <w:p w:rsidR="00836B43">
      <w:pPr>
        <w:pStyle w:val="BodyText"/>
        <w:spacing w:before="108"/>
        <w:ind w:left="1263"/>
        <w:rPr>
          <w:lang w:eastAsia="zh-CN"/>
        </w:rPr>
      </w:pPr>
      <w:r>
        <w:rPr>
          <w:rFonts w:hint="eastAsia"/>
          <w:color w:val="343434"/>
          <w:spacing w:val="-14"/>
          <w:w w:val="105"/>
          <w:szCs w:val="22"/>
          <w:lang w:eastAsia="zh-CN"/>
        </w:rPr>
        <w:t>( 2）预测实验结果（请设计一个坐标系，以曲线图形表示红细胞数目的变化情况）：</w:t>
      </w: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pStyle w:val="BodyText"/>
        <w:rPr>
          <w:sz w:val="44"/>
          <w:lang w:eastAsia="zh-CN"/>
        </w:rPr>
      </w:pPr>
    </w:p>
    <w:p w:rsidR="00836B43">
      <w:pPr>
        <w:spacing w:before="379"/>
        <w:ind w:left="1263"/>
        <w:rPr>
          <w:color w:val="343434"/>
          <w:spacing w:val="-14"/>
          <w:w w:val="105"/>
          <w:sz w:val="42"/>
          <w:lang w:eastAsia="zh-CN"/>
        </w:rPr>
      </w:pPr>
      <w:r>
        <w:rPr>
          <w:rFonts w:hint="eastAsia"/>
          <w:color w:val="343434"/>
          <w:spacing w:val="-14"/>
          <w:w w:val="105"/>
          <w:sz w:val="42"/>
          <w:lang w:eastAsia="zh-CN"/>
        </w:rPr>
        <w:t>( 3 ）分析与讨论：</w:t>
      </w:r>
    </w:p>
    <w:p w:rsidR="00836B43">
      <w:pPr>
        <w:pStyle w:val="BodyText"/>
        <w:tabs>
          <w:tab w:val="left" w:pos="12556"/>
        </w:tabs>
        <w:spacing w:before="113"/>
        <w:ind w:left="2133"/>
        <w:rPr>
          <w:color w:val="343434"/>
          <w:spacing w:val="-14"/>
          <w:w w:val="105"/>
          <w:szCs w:val="22"/>
          <w:lang w:eastAsia="zh-CN"/>
        </w:rPr>
      </w:pPr>
      <w:r>
        <w:pict>
          <v:line id="_x0000_s1072" style="mso-height-relative:page;mso-width-relative:page;position:absolute;z-index:251715584" from="521.45pt,28.3pt" to="745.7pt,29.05pt"/>
        </w:pict>
      </w:r>
      <w:r w:rsidR="00C30965">
        <w:rPr>
          <w:rFonts w:hint="eastAsia"/>
          <w:color w:val="343434"/>
          <w:spacing w:val="-14"/>
          <w:w w:val="105"/>
          <w:szCs w:val="22"/>
          <w:lang w:eastAsia="zh-CN"/>
        </w:rPr>
        <w:t>① 细胞计数时，对方格内细胞的计数顺序为</w:t>
      </w:r>
      <w:r w:rsidR="00C30965">
        <w:rPr>
          <w:rFonts w:hint="eastAsia"/>
          <w:color w:val="343434"/>
          <w:spacing w:val="-14"/>
          <w:w w:val="105"/>
          <w:szCs w:val="22"/>
          <w:lang w:eastAsia="zh-CN"/>
        </w:rPr>
        <w:tab/>
        <w:t xml:space="preserve">            。</w:t>
      </w:r>
    </w:p>
    <w:p w:rsidR="00836B43">
      <w:pPr>
        <w:pStyle w:val="BodyText"/>
        <w:spacing w:before="122"/>
        <w:ind w:left="2134"/>
        <w:rPr>
          <w:color w:val="343434"/>
          <w:spacing w:val="-14"/>
          <w:w w:val="105"/>
          <w:szCs w:val="22"/>
          <w:lang w:eastAsia="zh-CN"/>
        </w:rPr>
      </w:pPr>
      <w:r>
        <w:rPr>
          <w:rFonts w:hint="eastAsia"/>
          <w:color w:val="343434"/>
          <w:spacing w:val="-14"/>
          <w:w w:val="105"/>
          <w:szCs w:val="22"/>
          <w:lang w:eastAsia="zh-CN"/>
        </w:rPr>
        <w:t>②研究表明，低氧条件是通过促进EPO的合成与分泌，完成刺激红细胞生成的调节作用。</w:t>
      </w:r>
    </w:p>
    <w:p w:rsidR="00836B43">
      <w:pPr>
        <w:pStyle w:val="BodyText"/>
        <w:tabs>
          <w:tab w:val="left" w:pos="10609"/>
          <w:tab w:val="left" w:pos="11675"/>
          <w:tab w:val="left" w:pos="15372"/>
          <w:tab w:val="left" w:pos="16443"/>
        </w:tabs>
        <w:spacing w:before="74" w:line="276" w:lineRule="auto"/>
        <w:ind w:left="2592" w:right="389" w:firstLine="9"/>
        <w:rPr>
          <w:color w:val="343434"/>
          <w:spacing w:val="-14"/>
          <w:w w:val="105"/>
          <w:szCs w:val="22"/>
          <w:lang w:eastAsia="zh-CN"/>
        </w:rPr>
      </w:pPr>
      <w:r>
        <w:pict>
          <v:line id="_x0000_s1073" style="mso-height-relative:page;mso-width-relative:page;position:absolute;z-index:251719680" from="733.2pt,26.8pt" to="829.5pt,26.85pt"/>
        </w:pict>
      </w:r>
      <w:r>
        <w:pict>
          <v:line id="_x0000_s1074" style="mso-height-relative:page;mso-width-relative:page;position:absolute;z-index:251717632" from="463.35pt,23.9pt" to="578.05pt,24.6pt"/>
        </w:pict>
      </w:r>
      <w:r w:rsidR="00C30965">
        <w:rPr>
          <w:rFonts w:hint="eastAsia"/>
          <w:color w:val="343434"/>
          <w:spacing w:val="-14"/>
          <w:w w:val="105"/>
          <w:szCs w:val="22"/>
          <w:lang w:eastAsia="zh-CN"/>
        </w:rPr>
        <w:t>EPO作为信号分子与相应细胞膜上的</w:t>
      </w:r>
      <w:r w:rsidR="00C30965">
        <w:rPr>
          <w:rFonts w:hint="eastAsia"/>
          <w:color w:val="343434"/>
          <w:spacing w:val="-14"/>
          <w:w w:val="105"/>
          <w:szCs w:val="22"/>
          <w:lang w:eastAsia="zh-CN"/>
        </w:rPr>
        <w:tab/>
      </w:r>
      <w:r w:rsidR="00C30965">
        <w:rPr>
          <w:rFonts w:hint="eastAsia"/>
          <w:color w:val="343434"/>
          <w:spacing w:val="-14"/>
          <w:w w:val="105"/>
          <w:szCs w:val="22"/>
          <w:lang w:eastAsia="zh-CN"/>
        </w:rPr>
        <w:tab/>
        <w:t>结合，促进骨髓</w:t>
      </w:r>
      <w:r w:rsidR="00C30965">
        <w:rPr>
          <w:rFonts w:hint="eastAsia"/>
          <w:color w:val="343434"/>
          <w:spacing w:val="-14"/>
          <w:w w:val="105"/>
          <w:szCs w:val="22"/>
          <w:lang w:eastAsia="zh-CN"/>
        </w:rPr>
        <w:tab/>
      </w:r>
      <w:r w:rsidR="00C30965">
        <w:rPr>
          <w:rFonts w:hint="eastAsia"/>
          <w:color w:val="343434"/>
          <w:spacing w:val="-14"/>
          <w:w w:val="105"/>
          <w:szCs w:val="22"/>
          <w:lang w:eastAsia="zh-CN"/>
        </w:rPr>
        <w:tab/>
        <w:t>分裂分化为红细 胞，释放到血液中。</w:t>
      </w:r>
    </w:p>
    <w:p w:rsidR="00836B43">
      <w:pPr>
        <w:pStyle w:val="BodyText"/>
        <w:spacing w:before="73"/>
        <w:ind w:left="2134"/>
        <w:rPr>
          <w:color w:val="343434"/>
          <w:spacing w:val="-14"/>
          <w:w w:val="105"/>
          <w:szCs w:val="22"/>
          <w:lang w:eastAsia="zh-CN"/>
        </w:rPr>
      </w:pPr>
      <w:r>
        <w:pict>
          <v:line id="_x0000_s1075" style="mso-height-relative:page;mso-width-relative:page;position:absolute;z-index:251721728" from="807.45pt,26.65pt" to="940.55pt,27.4pt"/>
        </w:pict>
      </w:r>
      <w:r w:rsidR="00C30965">
        <w:rPr>
          <w:rFonts w:hint="eastAsia"/>
          <w:color w:val="343434"/>
          <w:spacing w:val="-14"/>
          <w:w w:val="105"/>
          <w:szCs w:val="22"/>
          <w:lang w:eastAsia="zh-CN"/>
        </w:rPr>
        <w:t>③在低氧环境中，血液中红细胞含量增加到一定值后不再增加的可能原因是              。</w:t>
      </w: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r>
        <w:pict>
          <v:line id="_x0000_s1076" style="flip:y;mso-height-relative:page;mso-width-relative:page;position:absolute;z-index:251722752" from="258.2pt,61.9pt" to="379.5pt,62.65pt"/>
        </w:pict>
      </w:r>
      <w:r w:rsidR="00C30965">
        <w:rPr>
          <w:rFonts w:hint="eastAsia"/>
          <w:color w:val="343434"/>
          <w:spacing w:val="-14"/>
          <w:w w:val="105"/>
          <w:szCs w:val="22"/>
          <w:lang w:eastAsia="zh-CN"/>
        </w:rPr>
        <w:t>这种调节使机体处于氧浓度在一定范围内波动的环境中，血液含氧量保持相对稳定，这一调节方式称为</w:t>
      </w:r>
      <w:r w:rsidR="00C30965">
        <w:rPr>
          <w:rFonts w:hint="eastAsia"/>
          <w:color w:val="343434"/>
          <w:spacing w:val="-14"/>
          <w:w w:val="105"/>
          <w:szCs w:val="22"/>
          <w:lang w:eastAsia="zh-CN"/>
        </w:rPr>
        <w:tab/>
      </w:r>
      <w:r w:rsidR="00C30965">
        <w:rPr>
          <w:rFonts w:hint="eastAsia"/>
          <w:color w:val="343434"/>
          <w:spacing w:val="-14"/>
          <w:w w:val="105"/>
          <w:szCs w:val="22"/>
          <w:lang w:eastAsia="zh-CN"/>
        </w:rPr>
        <w:tab/>
        <w:t>调节。</w:t>
      </w: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sectPr>
          <w:pgSz w:w="22420" w:h="31660"/>
          <w:pgMar w:top="1580" w:right="1120" w:bottom="1880" w:left="1340" w:header="1011" w:footer="1682" w:gutter="0"/>
          <w:cols w:space="720"/>
        </w:sectPr>
      </w:pPr>
    </w:p>
    <w:p w:rsidR="00F602E2" w:rsidRPr="00113EC3" w:rsidP="00F602E2">
      <w:pPr>
        <w:jc w:val="center"/>
        <w:rPr>
          <w:sz w:val="32"/>
          <w:szCs w:val="32"/>
          <w:lang w:eastAsia="zh-CN"/>
        </w:rPr>
      </w:pPr>
      <w:r w:rsidRPr="00113EC3">
        <w:rPr>
          <w:rFonts w:hint="eastAsia"/>
          <w:sz w:val="32"/>
          <w:szCs w:val="32"/>
          <w:lang w:eastAsia="zh-CN"/>
        </w:rPr>
        <w:t>浙江省瑞安中学十校联盟2020至2021学年10月高三联考</w:t>
      </w:r>
    </w:p>
    <w:p w:rsidR="00836B43" w:rsidRPr="00F602E2">
      <w:pPr>
        <w:pStyle w:val="BodyText"/>
        <w:tabs>
          <w:tab w:val="left" w:pos="6463"/>
          <w:tab w:val="left" w:pos="7563"/>
        </w:tabs>
        <w:spacing w:before="108" w:line="292" w:lineRule="auto"/>
        <w:ind w:left="2601" w:right="430" w:firstLine="4"/>
        <w:jc w:val="center"/>
        <w:rPr>
          <w:b/>
          <w:bCs/>
          <w:color w:val="343434"/>
          <w:spacing w:val="-14"/>
          <w:w w:val="105"/>
          <w:szCs w:val="22"/>
          <w:lang w:eastAsia="zh-CN"/>
        </w:rPr>
      </w:pPr>
    </w:p>
    <w:p w:rsidR="00836B43">
      <w:pPr>
        <w:pStyle w:val="BodyText"/>
        <w:tabs>
          <w:tab w:val="left" w:pos="6463"/>
          <w:tab w:val="left" w:pos="7563"/>
        </w:tabs>
        <w:spacing w:before="108" w:line="292" w:lineRule="auto"/>
        <w:ind w:left="2601" w:right="430" w:firstLine="4"/>
        <w:jc w:val="center"/>
        <w:rPr>
          <w:b/>
          <w:bCs/>
          <w:color w:val="343434"/>
          <w:spacing w:val="-14"/>
          <w:w w:val="105"/>
          <w:szCs w:val="22"/>
          <w:lang w:eastAsia="zh-CN"/>
        </w:rPr>
      </w:pPr>
      <w:r>
        <w:rPr>
          <w:rFonts w:hint="eastAsia"/>
          <w:b/>
          <w:bCs/>
          <w:color w:val="343434"/>
          <w:spacing w:val="-14"/>
          <w:w w:val="105"/>
          <w:szCs w:val="22"/>
          <w:lang w:eastAsia="zh-CN"/>
        </w:rPr>
        <w:t>生物参考答案</w:t>
      </w: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r>
        <w:rPr>
          <w:rFonts w:hint="eastAsia"/>
          <w:color w:val="343434"/>
          <w:spacing w:val="-14"/>
          <w:w w:val="105"/>
          <w:szCs w:val="22"/>
          <w:lang w:eastAsia="zh-CN"/>
        </w:rPr>
        <w:t>1-5 A D D C D</w:t>
      </w:r>
      <w:r>
        <w:rPr>
          <w:rFonts w:hint="eastAsia"/>
          <w:color w:val="343434"/>
          <w:spacing w:val="-14"/>
          <w:w w:val="105"/>
          <w:szCs w:val="22"/>
          <w:lang w:eastAsia="zh-CN"/>
        </w:rPr>
        <w:tab/>
        <w:t>6-10 C B B B A</w:t>
      </w:r>
      <w:r>
        <w:rPr>
          <w:rFonts w:hint="eastAsia"/>
          <w:color w:val="343434"/>
          <w:spacing w:val="-14"/>
          <w:w w:val="105"/>
          <w:szCs w:val="22"/>
          <w:lang w:eastAsia="zh-CN"/>
        </w:rPr>
        <w:tab/>
        <w:t xml:space="preserve">        11-15 D D D B B</w:t>
      </w: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r>
        <w:rPr>
          <w:rFonts w:hint="eastAsia"/>
          <w:color w:val="343434"/>
          <w:spacing w:val="-14"/>
          <w:w w:val="105"/>
          <w:szCs w:val="22"/>
          <w:lang w:eastAsia="zh-CN"/>
        </w:rPr>
        <w:t>16-20 A C A B C</w:t>
      </w:r>
      <w:r>
        <w:rPr>
          <w:rFonts w:hint="eastAsia"/>
          <w:color w:val="343434"/>
          <w:spacing w:val="-14"/>
          <w:w w:val="105"/>
          <w:szCs w:val="22"/>
          <w:lang w:eastAsia="zh-CN"/>
        </w:rPr>
        <w:tab/>
        <w:t>21-25 C D A C A</w:t>
      </w:r>
    </w:p>
    <w:p w:rsidR="00836B43">
      <w:pPr>
        <w:pStyle w:val="BodyText"/>
        <w:tabs>
          <w:tab w:val="left" w:pos="6463"/>
          <w:tab w:val="left" w:pos="7563"/>
        </w:tabs>
        <w:spacing w:before="108" w:line="292" w:lineRule="auto"/>
        <w:ind w:right="430" w:firstLine="1260" w:firstLineChars="300"/>
        <w:rPr>
          <w:color w:val="343434"/>
          <w:spacing w:val="-14"/>
          <w:w w:val="105"/>
          <w:szCs w:val="22"/>
          <w:lang w:eastAsia="zh-CN"/>
        </w:rPr>
      </w:pPr>
      <w:r>
        <w:rPr>
          <w:rFonts w:hint="eastAsia"/>
          <w:color w:val="343434"/>
          <w:spacing w:val="-14"/>
          <w:w w:val="105"/>
          <w:szCs w:val="22"/>
          <w:lang w:eastAsia="zh-CN"/>
        </w:rPr>
        <w:t>26．（7 分，每空 1 分）</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（1）消费者和生产者细胞呼吸散失的能量</w:t>
      </w:r>
      <w:r>
        <w:rPr>
          <w:rFonts w:hint="eastAsia"/>
          <w:color w:val="343434"/>
          <w:spacing w:val="-14"/>
          <w:w w:val="105"/>
          <w:szCs w:val="22"/>
          <w:lang w:eastAsia="zh-CN"/>
        </w:rPr>
        <w:tab/>
        <w:t>15.6﹪</w:t>
      </w:r>
    </w:p>
    <w:p w:rsidR="00836B43">
      <w:pPr>
        <w:pStyle w:val="BodyText"/>
        <w:tabs>
          <w:tab w:val="left" w:pos="6463"/>
          <w:tab w:val="left" w:pos="7563"/>
        </w:tabs>
        <w:spacing w:before="108" w:line="292" w:lineRule="auto"/>
        <w:ind w:left="3768" w:right="430" w:hanging="1260" w:leftChars="1140" w:hangingChars="300"/>
        <w:rPr>
          <w:color w:val="343434"/>
          <w:spacing w:val="-14"/>
          <w:w w:val="105"/>
          <w:szCs w:val="22"/>
          <w:lang w:eastAsia="zh-CN"/>
        </w:rPr>
      </w:pPr>
      <w:r>
        <w:rPr>
          <w:rFonts w:hint="eastAsia"/>
          <w:color w:val="343434"/>
          <w:spacing w:val="-14"/>
          <w:w w:val="105"/>
          <w:szCs w:val="22"/>
          <w:lang w:eastAsia="zh-CN"/>
        </w:rPr>
        <w:t>（2）标志重捕</w:t>
      </w:r>
      <w:r>
        <w:rPr>
          <w:rFonts w:hint="eastAsia"/>
          <w:color w:val="343434"/>
          <w:spacing w:val="-14"/>
          <w:w w:val="105"/>
          <w:szCs w:val="22"/>
          <w:lang w:eastAsia="zh-CN"/>
        </w:rPr>
        <w:tab/>
        <w:t>既没有用于细胞呼吸，也没有传递给下一营养级和分解者的能量（或留存在种群内活体中的能量）（答出 1 点即可）</w:t>
      </w:r>
      <w:r>
        <w:rPr>
          <w:rFonts w:hint="eastAsia"/>
          <w:color w:val="343434"/>
          <w:spacing w:val="-14"/>
          <w:w w:val="105"/>
          <w:szCs w:val="22"/>
          <w:lang w:eastAsia="zh-CN"/>
        </w:rPr>
        <w:tab/>
        <w:t xml:space="preserve">   次生</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（3）性比率</w:t>
      </w:r>
      <w:r>
        <w:rPr>
          <w:rFonts w:hint="eastAsia"/>
          <w:color w:val="343434"/>
          <w:spacing w:val="-14"/>
          <w:w w:val="105"/>
          <w:szCs w:val="22"/>
          <w:lang w:eastAsia="zh-CN"/>
        </w:rPr>
        <w:tab/>
        <w:t>生物</w:t>
      </w:r>
    </w:p>
    <w:p w:rsidR="00836B43">
      <w:pPr>
        <w:pStyle w:val="BodyText"/>
        <w:tabs>
          <w:tab w:val="left" w:pos="6463"/>
          <w:tab w:val="left" w:pos="7563"/>
        </w:tabs>
        <w:spacing w:before="108" w:line="292" w:lineRule="auto"/>
        <w:ind w:right="430" w:firstLine="840" w:firstLineChars="200"/>
        <w:rPr>
          <w:color w:val="343434"/>
          <w:spacing w:val="-14"/>
          <w:w w:val="105"/>
          <w:szCs w:val="22"/>
          <w:lang w:eastAsia="zh-CN"/>
        </w:rPr>
      </w:pPr>
      <w:r>
        <w:rPr>
          <w:rFonts w:hint="eastAsia"/>
          <w:color w:val="343434"/>
          <w:spacing w:val="-14"/>
          <w:w w:val="105"/>
          <w:szCs w:val="22"/>
          <w:lang w:eastAsia="zh-CN"/>
        </w:rPr>
        <w:t>27．（8 分，每空 1 分）</w:t>
      </w:r>
    </w:p>
    <w:p w:rsidR="00836B43">
      <w:pPr>
        <w:pStyle w:val="BodyText"/>
        <w:tabs>
          <w:tab w:val="left" w:pos="6463"/>
          <w:tab w:val="left" w:pos="7563"/>
        </w:tabs>
        <w:spacing w:before="108" w:line="292" w:lineRule="auto"/>
        <w:ind w:right="430" w:firstLine="2100" w:firstLineChars="500"/>
        <w:rPr>
          <w:color w:val="343434"/>
          <w:spacing w:val="-14"/>
          <w:w w:val="105"/>
          <w:szCs w:val="22"/>
          <w:lang w:eastAsia="zh-CN"/>
        </w:rPr>
      </w:pPr>
      <w:r>
        <w:rPr>
          <w:rFonts w:hint="eastAsia"/>
          <w:color w:val="343434"/>
          <w:spacing w:val="-14"/>
          <w:w w:val="105"/>
          <w:szCs w:val="22"/>
          <w:lang w:eastAsia="zh-CN"/>
        </w:rPr>
        <w:t>（1）光照、CO2 浓度</w:t>
      </w:r>
      <w:r>
        <w:rPr>
          <w:rFonts w:hint="eastAsia"/>
          <w:color w:val="343434"/>
          <w:spacing w:val="-14"/>
          <w:w w:val="105"/>
          <w:szCs w:val="22"/>
          <w:lang w:eastAsia="zh-CN"/>
        </w:rPr>
        <w:tab/>
        <w:t xml:space="preserve">       增加麦田环境的相对湿度</w:t>
      </w:r>
    </w:p>
    <w:p w:rsidR="00836B43">
      <w:pPr>
        <w:pStyle w:val="BodyText"/>
        <w:tabs>
          <w:tab w:val="left" w:pos="6463"/>
          <w:tab w:val="left" w:pos="7563"/>
        </w:tabs>
        <w:spacing w:before="108" w:line="292" w:lineRule="auto"/>
        <w:ind w:right="430" w:firstLine="2940" w:firstLineChars="700"/>
        <w:rPr>
          <w:color w:val="343434"/>
          <w:spacing w:val="-14"/>
          <w:w w:val="105"/>
          <w:szCs w:val="22"/>
          <w:lang w:eastAsia="zh-CN"/>
        </w:rPr>
      </w:pPr>
      <w:r>
        <w:rPr>
          <w:rFonts w:hint="eastAsia"/>
          <w:color w:val="343434"/>
          <w:spacing w:val="-14"/>
          <w:w w:val="105"/>
          <w:szCs w:val="22"/>
          <w:lang w:eastAsia="zh-CN"/>
        </w:rPr>
        <w:t>在相同温度条件下，相对湿度增加光合速率会增大</w:t>
      </w:r>
    </w:p>
    <w:p w:rsidR="00836B43">
      <w:pPr>
        <w:pStyle w:val="BodyText"/>
        <w:tabs>
          <w:tab w:val="left" w:pos="6463"/>
          <w:tab w:val="left" w:pos="7563"/>
        </w:tabs>
        <w:spacing w:before="108" w:line="292" w:lineRule="auto"/>
        <w:ind w:right="430" w:firstLine="2100" w:firstLineChars="500"/>
        <w:rPr>
          <w:color w:val="343434"/>
          <w:spacing w:val="-14"/>
          <w:w w:val="105"/>
          <w:szCs w:val="22"/>
          <w:lang w:eastAsia="zh-CN"/>
        </w:rPr>
      </w:pPr>
      <w:r>
        <w:rPr>
          <w:rFonts w:hint="eastAsia"/>
          <w:color w:val="343434"/>
          <w:spacing w:val="-14"/>
          <w:w w:val="105"/>
          <w:szCs w:val="22"/>
          <w:lang w:eastAsia="zh-CN"/>
        </w:rPr>
        <w:t>（2）六碳    ATP、NADPH</w:t>
      </w:r>
      <w:r>
        <w:rPr>
          <w:rFonts w:hint="eastAsia"/>
          <w:color w:val="343434"/>
          <w:spacing w:val="-14"/>
          <w:w w:val="105"/>
          <w:szCs w:val="22"/>
          <w:lang w:eastAsia="zh-CN"/>
        </w:rPr>
        <w:tab/>
        <w:t xml:space="preserve"> 减少、减少</w:t>
      </w:r>
      <w:r>
        <w:rPr>
          <w:rFonts w:hint="eastAsia"/>
          <w:color w:val="343434"/>
          <w:spacing w:val="-14"/>
          <w:w w:val="105"/>
          <w:szCs w:val="22"/>
          <w:lang w:eastAsia="zh-CN"/>
        </w:rPr>
        <w:tab/>
        <w:t xml:space="preserve">       （3）光电比色</w:t>
      </w:r>
      <w:r>
        <w:rPr>
          <w:rFonts w:hint="eastAsia"/>
          <w:color w:val="343434"/>
          <w:spacing w:val="-14"/>
          <w:w w:val="105"/>
          <w:szCs w:val="22"/>
          <w:lang w:eastAsia="zh-CN"/>
        </w:rPr>
        <w:tab/>
        <w:t xml:space="preserve">      红</w:t>
      </w:r>
    </w:p>
    <w:p w:rsidR="00836B43">
      <w:pPr>
        <w:pStyle w:val="BodyText"/>
        <w:tabs>
          <w:tab w:val="left" w:pos="6463"/>
          <w:tab w:val="left" w:pos="7563"/>
        </w:tabs>
        <w:spacing w:before="108" w:line="292" w:lineRule="auto"/>
        <w:ind w:right="430" w:firstLine="840" w:firstLineChars="200"/>
        <w:rPr>
          <w:color w:val="343434"/>
          <w:spacing w:val="-14"/>
          <w:w w:val="105"/>
          <w:szCs w:val="22"/>
          <w:lang w:eastAsia="zh-CN"/>
        </w:rPr>
      </w:pPr>
      <w:r>
        <w:rPr>
          <w:rFonts w:hint="eastAsia"/>
          <w:color w:val="343434"/>
          <w:spacing w:val="-14"/>
          <w:w w:val="105"/>
          <w:szCs w:val="22"/>
          <w:lang w:eastAsia="zh-CN"/>
        </w:rPr>
        <w:t>28．（9 分，每空 1 分）</w:t>
      </w:r>
    </w:p>
    <w:p w:rsidR="00836B43">
      <w:pPr>
        <w:pStyle w:val="BodyText"/>
        <w:tabs>
          <w:tab w:val="left" w:pos="6463"/>
          <w:tab w:val="left" w:pos="7563"/>
        </w:tabs>
        <w:spacing w:before="108" w:line="292" w:lineRule="auto"/>
        <w:ind w:left="1672" w:right="430" w:leftChars="760"/>
        <w:rPr>
          <w:color w:val="343434"/>
          <w:spacing w:val="-14"/>
          <w:w w:val="105"/>
          <w:szCs w:val="22"/>
          <w:lang w:eastAsia="zh-CN"/>
        </w:rPr>
      </w:pPr>
      <w:r>
        <w:rPr>
          <w:rFonts w:hint="eastAsia"/>
          <w:color w:val="343434"/>
          <w:spacing w:val="-14"/>
          <w:w w:val="105"/>
          <w:szCs w:val="22"/>
          <w:lang w:eastAsia="zh-CN"/>
        </w:rPr>
        <w:t>（1）X  正常翅和小翅在子代雌雄个体中的性状分离比不同，说明 A/a 基因位于 X 染色体上（2）0     bbX</w:t>
      </w:r>
      <w:r>
        <w:rPr>
          <w:rFonts w:hint="eastAsia"/>
          <w:color w:val="343434"/>
          <w:spacing w:val="-14"/>
          <w:w w:val="105"/>
          <w:szCs w:val="22"/>
          <w:vertAlign w:val="superscript"/>
          <w:lang w:eastAsia="zh-CN"/>
        </w:rPr>
        <w:t xml:space="preserve">A </w:t>
      </w:r>
      <w:r>
        <w:rPr>
          <w:rFonts w:hint="eastAsia"/>
          <w:color w:val="343434"/>
          <w:spacing w:val="-14"/>
          <w:w w:val="105"/>
          <w:szCs w:val="22"/>
          <w:lang w:eastAsia="zh-CN"/>
        </w:rPr>
        <w:t>Y、bbX</w:t>
      </w:r>
      <w:r>
        <w:rPr>
          <w:rFonts w:hint="eastAsia"/>
          <w:color w:val="343434"/>
          <w:spacing w:val="-14"/>
          <w:w w:val="105"/>
          <w:szCs w:val="22"/>
          <w:vertAlign w:val="superscript"/>
          <w:lang w:eastAsia="zh-CN"/>
        </w:rPr>
        <w:t xml:space="preserve">a </w:t>
      </w:r>
      <w:r>
        <w:rPr>
          <w:rFonts w:hint="eastAsia"/>
          <w:color w:val="343434"/>
          <w:spacing w:val="-14"/>
          <w:w w:val="105"/>
          <w:szCs w:val="22"/>
          <w:lang w:eastAsia="zh-CN"/>
        </w:rPr>
        <w:t>Y       bX</w:t>
      </w:r>
      <w:r>
        <w:rPr>
          <w:rFonts w:hint="eastAsia"/>
          <w:color w:val="343434"/>
          <w:spacing w:val="-14"/>
          <w:w w:val="105"/>
          <w:szCs w:val="22"/>
          <w:vertAlign w:val="superscript"/>
          <w:lang w:eastAsia="zh-CN"/>
        </w:rPr>
        <w:t>A</w:t>
      </w:r>
      <w:r>
        <w:rPr>
          <w:rFonts w:hint="eastAsia"/>
          <w:color w:val="343434"/>
          <w:spacing w:val="-14"/>
          <w:w w:val="105"/>
          <w:szCs w:val="22"/>
          <w:lang w:eastAsia="zh-CN"/>
        </w:rPr>
        <w:t>∶bX</w:t>
      </w:r>
      <w:r>
        <w:rPr>
          <w:rFonts w:hint="eastAsia"/>
          <w:color w:val="343434"/>
          <w:spacing w:val="-14"/>
          <w:w w:val="105"/>
          <w:szCs w:val="22"/>
          <w:vertAlign w:val="superscript"/>
          <w:lang w:eastAsia="zh-CN"/>
        </w:rPr>
        <w:t>a</w:t>
      </w:r>
      <w:r>
        <w:rPr>
          <w:rFonts w:hint="eastAsia"/>
          <w:color w:val="343434"/>
          <w:spacing w:val="-14"/>
          <w:w w:val="105"/>
          <w:szCs w:val="22"/>
          <w:lang w:eastAsia="zh-CN"/>
        </w:rPr>
        <w:t>∶bY=1∶1∶2</w:t>
      </w:r>
    </w:p>
    <w:p w:rsidR="00836B43">
      <w:pPr>
        <w:pStyle w:val="BodyText"/>
        <w:tabs>
          <w:tab w:val="left" w:pos="6463"/>
          <w:tab w:val="left" w:pos="7563"/>
        </w:tabs>
        <w:spacing w:before="108" w:line="292" w:lineRule="auto"/>
        <w:ind w:right="430" w:firstLine="1680" w:firstLineChars="400"/>
        <w:rPr>
          <w:color w:val="343434"/>
          <w:spacing w:val="-14"/>
          <w:w w:val="105"/>
          <w:szCs w:val="22"/>
          <w:lang w:eastAsia="zh-CN"/>
        </w:rPr>
      </w:pPr>
      <w:r>
        <w:rPr>
          <w:rFonts w:hint="eastAsia"/>
          <w:color w:val="343434"/>
          <w:spacing w:val="-14"/>
          <w:w w:val="105"/>
          <w:szCs w:val="22"/>
          <w:lang w:eastAsia="zh-CN"/>
        </w:rPr>
        <w:t>（3）5∶11</w:t>
      </w:r>
    </w:p>
    <w:p w:rsidR="00836B43">
      <w:pPr>
        <w:pStyle w:val="BodyText"/>
        <w:tabs>
          <w:tab w:val="left" w:pos="6463"/>
          <w:tab w:val="left" w:pos="7563"/>
        </w:tabs>
        <w:spacing w:before="108" w:line="292" w:lineRule="auto"/>
        <w:ind w:right="430" w:firstLine="1680" w:firstLineChars="400"/>
        <w:rPr>
          <w:color w:val="343434"/>
          <w:spacing w:val="-14"/>
          <w:w w:val="105"/>
          <w:szCs w:val="22"/>
          <w:lang w:eastAsia="zh-CN"/>
        </w:rPr>
      </w:pPr>
      <w:r>
        <w:rPr>
          <w:rFonts w:hint="eastAsia"/>
          <w:color w:val="343434"/>
          <w:spacing w:val="-14"/>
          <w:w w:val="105"/>
          <w:szCs w:val="22"/>
          <w:lang w:eastAsia="zh-CN"/>
        </w:rPr>
        <w:t>（4）遗传图解：（3 分）</w:t>
      </w: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r>
        <w:rPr>
          <w:noProof/>
          <w:sz w:val="24"/>
          <w:szCs w:val="24"/>
          <w:lang w:eastAsia="zh-CN"/>
        </w:rPr>
        <w:drawing>
          <wp:anchor distT="0" distB="0" distL="114300" distR="114300" simplePos="0" relativeHeight="251671552" behindDoc="1" locked="0" layoutInCell="0" allowOverlap="1">
            <wp:simplePos x="0" y="0"/>
            <wp:positionH relativeFrom="column">
              <wp:posOffset>2738755</wp:posOffset>
            </wp:positionH>
            <wp:positionV relativeFrom="paragraph">
              <wp:posOffset>130175</wp:posOffset>
            </wp:positionV>
            <wp:extent cx="5721350" cy="3064510"/>
            <wp:effectExtent l="0" t="0" r="0" b="0"/>
            <wp:wrapTight wrapText="bothSides">
              <wp:wrapPolygon>
                <wp:start x="0" y="0"/>
                <wp:lineTo x="0" y="21484"/>
                <wp:lineTo x="21576" y="21484"/>
                <wp:lineTo x="21576" y="0"/>
                <wp:lineTo x="0" y="0"/>
              </wp:wrapPolygon>
            </wp:wrapTight>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82577" name="Picture 1"/>
                    <pic:cNvPicPr>
                      <a:picLocks noChangeAspect="1" noChangeArrowheads="1"/>
                    </pic:cNvPicPr>
                  </pic:nvPicPr>
                  <pic:blipFill>
                    <a:blip xmlns:r="http://schemas.openxmlformats.org/officeDocument/2006/relationships" r:embed="rId21"/>
                    <a:stretch>
                      <a:fillRect/>
                    </a:stretch>
                  </pic:blipFill>
                  <pic:spPr>
                    <a:xfrm>
                      <a:off x="0" y="0"/>
                      <a:ext cx="5721350" cy="3064510"/>
                    </a:xfrm>
                    <a:prstGeom prst="rect">
                      <a:avLst/>
                    </a:prstGeom>
                    <a:noFill/>
                  </pic:spPr>
                </pic:pic>
              </a:graphicData>
            </a:graphic>
          </wp:anchor>
        </w:drawing>
      </w: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601" w:right="430" w:firstLine="4"/>
        <w:rPr>
          <w:color w:val="343434"/>
          <w:spacing w:val="-14"/>
          <w:w w:val="105"/>
          <w:szCs w:val="22"/>
          <w:lang w:eastAsia="zh-CN"/>
        </w:rPr>
      </w:pPr>
    </w:p>
    <w:p w:rsidR="00836B43">
      <w:pPr>
        <w:pStyle w:val="BodyText"/>
        <w:tabs>
          <w:tab w:val="left" w:pos="6463"/>
          <w:tab w:val="left" w:pos="7563"/>
        </w:tabs>
        <w:spacing w:before="108" w:line="292" w:lineRule="auto"/>
        <w:ind w:left="2926" w:right="430" w:leftChars="1330"/>
        <w:rPr>
          <w:color w:val="343434"/>
          <w:spacing w:val="-14"/>
          <w:w w:val="105"/>
          <w:szCs w:val="22"/>
          <w:lang w:eastAsia="zh-CN"/>
        </w:rPr>
      </w:pPr>
      <w:r>
        <w:rPr>
          <w:rFonts w:hint="eastAsia"/>
          <w:color w:val="343434"/>
          <w:spacing w:val="-14"/>
          <w:w w:val="105"/>
          <w:szCs w:val="22"/>
          <w:lang w:eastAsia="zh-CN"/>
        </w:rPr>
        <w:t>文字说明：子代 Bb 和 bb 各占 1/2，其中 Bb 的个体雌雄各占 1/2，bb 的个体均为雄性，故子代雌：雄=1:3</w:t>
      </w:r>
    </w:p>
    <w:p w:rsidR="00836B43">
      <w:pPr>
        <w:pStyle w:val="BodyText"/>
        <w:tabs>
          <w:tab w:val="left" w:pos="6463"/>
          <w:tab w:val="left" w:pos="7563"/>
        </w:tabs>
        <w:spacing w:before="108" w:line="292" w:lineRule="auto"/>
        <w:ind w:right="430" w:firstLine="2940" w:firstLineChars="700"/>
        <w:rPr>
          <w:color w:val="343434"/>
          <w:spacing w:val="-14"/>
          <w:w w:val="105"/>
          <w:szCs w:val="22"/>
          <w:lang w:eastAsia="zh-CN"/>
        </w:rPr>
      </w:pPr>
      <w:r>
        <w:rPr>
          <w:rFonts w:hint="eastAsia"/>
          <w:color w:val="343434"/>
          <w:spacing w:val="-14"/>
          <w:w w:val="105"/>
          <w:szCs w:val="22"/>
          <w:lang w:eastAsia="zh-CN"/>
        </w:rPr>
        <w:t>（评分说明：亲代表现型和基因型 1 分，子代基因型 1 分，文字说明 1 分。）</w:t>
      </w:r>
    </w:p>
    <w:p w:rsidR="00836B43">
      <w:pPr>
        <w:pStyle w:val="BodyText"/>
        <w:tabs>
          <w:tab w:val="left" w:pos="6463"/>
          <w:tab w:val="left" w:pos="7563"/>
        </w:tabs>
        <w:spacing w:before="108" w:line="292" w:lineRule="auto"/>
        <w:ind w:right="430" w:firstLine="1260" w:firstLineChars="300"/>
        <w:rPr>
          <w:color w:val="343434"/>
          <w:spacing w:val="-14"/>
          <w:w w:val="105"/>
          <w:szCs w:val="22"/>
          <w:lang w:eastAsia="zh-CN"/>
        </w:rPr>
      </w:pPr>
      <w:r>
        <w:rPr>
          <w:rFonts w:hint="eastAsia"/>
          <w:color w:val="343434"/>
          <w:spacing w:val="-14"/>
          <w:w w:val="105"/>
          <w:szCs w:val="22"/>
          <w:lang w:eastAsia="zh-CN"/>
        </w:rPr>
        <w:t>29．（16 分，每空 1 分）</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（一）</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（1）无氧       α-淀粉酶、β-淀粉酶、糖化淀粉酶</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 xml:space="preserve">（2）吸附醋杆菌和有利于增加透气性   </w:t>
      </w:r>
      <w:r>
        <w:rPr>
          <w:rFonts w:hint="eastAsia"/>
          <w:color w:val="343434"/>
          <w:spacing w:val="-14"/>
          <w:w w:val="105"/>
          <w:szCs w:val="22"/>
          <w:lang w:eastAsia="zh-CN"/>
        </w:rPr>
        <w:tab/>
        <w:t>A</w:t>
      </w:r>
      <w:r>
        <w:rPr>
          <w:rFonts w:hint="eastAsia"/>
          <w:color w:val="343434"/>
          <w:spacing w:val="-14"/>
          <w:w w:val="105"/>
          <w:szCs w:val="22"/>
          <w:lang w:eastAsia="zh-CN"/>
        </w:rPr>
        <w:tab/>
        <w:t xml:space="preserve">  降低表层温度，增加底层的氧气含量</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 xml:space="preserve">（3）终止醋杆菌过度氧化   </w:t>
      </w:r>
      <w:r>
        <w:rPr>
          <w:rFonts w:hint="eastAsia"/>
          <w:color w:val="343434"/>
          <w:spacing w:val="-14"/>
          <w:w w:val="105"/>
          <w:szCs w:val="22"/>
          <w:lang w:eastAsia="zh-CN"/>
        </w:rPr>
        <w:tab/>
        <w:t>醇类</w:t>
      </w:r>
      <w:r>
        <w:rPr>
          <w:rFonts w:hint="eastAsia"/>
          <w:color w:val="343434"/>
          <w:spacing w:val="-14"/>
          <w:w w:val="105"/>
          <w:szCs w:val="22"/>
          <w:lang w:eastAsia="zh-CN"/>
        </w:rPr>
        <w:tab/>
        <w:t xml:space="preserve">   耐高温</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（二）</w:t>
      </w:r>
    </w:p>
    <w:p w:rsidR="00836B43">
      <w:pPr>
        <w:pStyle w:val="BodyText"/>
        <w:tabs>
          <w:tab w:val="left" w:pos="6463"/>
          <w:tab w:val="left" w:pos="7563"/>
        </w:tabs>
        <w:spacing w:before="108" w:line="292" w:lineRule="auto"/>
        <w:ind w:right="430" w:firstLine="2940" w:firstLineChars="700"/>
        <w:rPr>
          <w:color w:val="343434"/>
          <w:spacing w:val="-14"/>
          <w:w w:val="105"/>
          <w:szCs w:val="22"/>
          <w:lang w:eastAsia="zh-CN"/>
        </w:rPr>
      </w:pPr>
      <w:r>
        <w:rPr>
          <w:rFonts w:hint="eastAsia"/>
          <w:color w:val="343434"/>
          <w:spacing w:val="-14"/>
          <w:w w:val="105"/>
          <w:szCs w:val="22"/>
          <w:lang w:eastAsia="zh-CN"/>
        </w:rPr>
        <w:t>（1）胚胎发生</w:t>
      </w:r>
      <w:r>
        <w:rPr>
          <w:rFonts w:hint="eastAsia"/>
          <w:color w:val="343434"/>
          <w:spacing w:val="-14"/>
          <w:w w:val="105"/>
          <w:szCs w:val="22"/>
          <w:lang w:eastAsia="zh-CN"/>
        </w:rPr>
        <w:tab/>
        <w:t xml:space="preserve">   器官发生</w:t>
      </w:r>
      <w:r>
        <w:rPr>
          <w:rFonts w:hint="eastAsia"/>
          <w:color w:val="343434"/>
          <w:spacing w:val="-14"/>
          <w:w w:val="105"/>
          <w:szCs w:val="22"/>
          <w:lang w:eastAsia="zh-CN"/>
        </w:rPr>
        <w:tab/>
        <w:t xml:space="preserve">   异养需氧型</w:t>
      </w:r>
    </w:p>
    <w:p w:rsidR="00836B43">
      <w:pPr>
        <w:pStyle w:val="BodyText"/>
        <w:tabs>
          <w:tab w:val="left" w:pos="6463"/>
          <w:tab w:val="left" w:pos="7563"/>
        </w:tabs>
        <w:spacing w:before="108" w:line="292" w:lineRule="auto"/>
        <w:ind w:right="430" w:firstLine="2940" w:firstLineChars="700"/>
        <w:rPr>
          <w:color w:val="343434"/>
          <w:spacing w:val="-14"/>
          <w:w w:val="105"/>
          <w:szCs w:val="22"/>
          <w:lang w:eastAsia="zh-CN"/>
        </w:rPr>
      </w:pPr>
      <w:r>
        <w:rPr>
          <w:rFonts w:hint="eastAsia"/>
          <w:color w:val="343434"/>
          <w:spacing w:val="-14"/>
          <w:w w:val="105"/>
          <w:szCs w:val="22"/>
          <w:lang w:eastAsia="zh-CN"/>
        </w:rPr>
        <w:t>（2）原生质体</w:t>
      </w:r>
    </w:p>
    <w:p w:rsidR="00836B43">
      <w:pPr>
        <w:pStyle w:val="BodyText"/>
        <w:tabs>
          <w:tab w:val="left" w:pos="6463"/>
          <w:tab w:val="left" w:pos="7563"/>
        </w:tabs>
        <w:spacing w:before="108" w:line="292" w:lineRule="auto"/>
        <w:ind w:right="430" w:firstLine="2940" w:firstLineChars="700"/>
        <w:rPr>
          <w:color w:val="343434"/>
          <w:spacing w:val="-14"/>
          <w:w w:val="105"/>
          <w:szCs w:val="22"/>
          <w:lang w:eastAsia="zh-CN"/>
        </w:rPr>
      </w:pPr>
      <w:r>
        <w:rPr>
          <w:rFonts w:hint="eastAsia"/>
          <w:color w:val="343434"/>
          <w:spacing w:val="-14"/>
          <w:w w:val="105"/>
          <w:szCs w:val="22"/>
          <w:lang w:eastAsia="zh-CN"/>
        </w:rPr>
        <w:t>（3）营养限制性</w:t>
      </w:r>
      <w:r>
        <w:rPr>
          <w:rFonts w:hint="eastAsia"/>
          <w:color w:val="343434"/>
          <w:spacing w:val="-14"/>
          <w:w w:val="105"/>
          <w:szCs w:val="22"/>
          <w:lang w:eastAsia="zh-CN"/>
        </w:rPr>
        <w:tab/>
        <w:t xml:space="preserve">     调节蛋白</w:t>
      </w:r>
    </w:p>
    <w:p w:rsidR="00836B43">
      <w:pPr>
        <w:pStyle w:val="BodyText"/>
        <w:tabs>
          <w:tab w:val="left" w:pos="6463"/>
          <w:tab w:val="left" w:pos="7563"/>
        </w:tabs>
        <w:spacing w:before="108" w:line="292" w:lineRule="auto"/>
        <w:ind w:right="430" w:firstLine="2940" w:firstLineChars="700"/>
        <w:rPr>
          <w:color w:val="343434"/>
          <w:spacing w:val="-14"/>
          <w:w w:val="105"/>
          <w:szCs w:val="22"/>
          <w:lang w:eastAsia="zh-CN"/>
        </w:rPr>
      </w:pPr>
      <w:r>
        <w:rPr>
          <w:rFonts w:hint="eastAsia"/>
          <w:color w:val="343434"/>
          <w:spacing w:val="-14"/>
          <w:w w:val="105"/>
          <w:szCs w:val="22"/>
          <w:lang w:eastAsia="zh-CN"/>
        </w:rPr>
        <w:t>（4）幼体</w:t>
      </w:r>
      <w:r>
        <w:rPr>
          <w:rFonts w:hint="eastAsia"/>
          <w:color w:val="343434"/>
          <w:spacing w:val="-14"/>
          <w:w w:val="105"/>
          <w:szCs w:val="22"/>
          <w:lang w:eastAsia="zh-CN"/>
        </w:rPr>
        <w:tab/>
        <w:t>A</w:t>
      </w:r>
    </w:p>
    <w:p w:rsidR="00836B43">
      <w:pPr>
        <w:pStyle w:val="BodyText"/>
        <w:tabs>
          <w:tab w:val="left" w:pos="6463"/>
          <w:tab w:val="left" w:pos="7563"/>
        </w:tabs>
        <w:spacing w:before="108" w:line="292" w:lineRule="auto"/>
        <w:ind w:right="430" w:firstLine="1260" w:firstLineChars="300"/>
        <w:rPr>
          <w:color w:val="343434"/>
          <w:spacing w:val="-14"/>
          <w:w w:val="105"/>
          <w:szCs w:val="22"/>
          <w:lang w:eastAsia="zh-CN"/>
        </w:rPr>
      </w:pPr>
      <w:r>
        <w:rPr>
          <w:rFonts w:hint="eastAsia"/>
          <w:color w:val="343434"/>
          <w:spacing w:val="-14"/>
          <w:w w:val="105"/>
          <w:szCs w:val="22"/>
          <w:lang w:eastAsia="zh-CN"/>
        </w:rPr>
        <w:t>30．（10 分）</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（1）C：注射EPO试剂，正常氧环境饲养（1 分）</w:t>
      </w:r>
    </w:p>
    <w:p w:rsidR="00836B43">
      <w:pPr>
        <w:pStyle w:val="BodyText"/>
        <w:tabs>
          <w:tab w:val="left" w:pos="6463"/>
          <w:tab w:val="left" w:pos="7563"/>
        </w:tabs>
        <w:spacing w:before="108" w:line="292" w:lineRule="auto"/>
        <w:ind w:left="3344" w:right="430" w:leftChars="1520"/>
        <w:rPr>
          <w:color w:val="343434"/>
          <w:spacing w:val="-14"/>
          <w:w w:val="105"/>
          <w:szCs w:val="22"/>
          <w:lang w:eastAsia="zh-CN"/>
        </w:rPr>
      </w:pPr>
      <w:r>
        <w:rPr>
          <w:rFonts w:hint="eastAsia"/>
          <w:color w:val="343434"/>
          <w:spacing w:val="-14"/>
          <w:w w:val="105"/>
          <w:szCs w:val="22"/>
          <w:lang w:eastAsia="zh-CN"/>
        </w:rPr>
        <w:t>②实验开始时和实验中每隔一段时间，分别用 EPO含量测定仪测定每只小鼠血液中的 EPO浓度，用血细胞计数板在显微镜下计数红细胞数量，并记录。（1 分）</w:t>
      </w:r>
    </w:p>
    <w:p w:rsidR="00836B43">
      <w:pPr>
        <w:pStyle w:val="BodyText"/>
        <w:tabs>
          <w:tab w:val="left" w:pos="6463"/>
          <w:tab w:val="left" w:pos="7563"/>
        </w:tabs>
        <w:spacing w:before="108" w:line="292" w:lineRule="auto"/>
        <w:ind w:right="430" w:firstLine="2520" w:firstLineChars="600"/>
        <w:rPr>
          <w:color w:val="343434"/>
          <w:spacing w:val="-14"/>
          <w:w w:val="105"/>
          <w:szCs w:val="22"/>
          <w:lang w:eastAsia="zh-CN"/>
        </w:rPr>
      </w:pPr>
      <w:r>
        <w:rPr>
          <w:rFonts w:hint="eastAsia"/>
          <w:color w:val="343434"/>
          <w:spacing w:val="-14"/>
          <w:w w:val="105"/>
          <w:szCs w:val="22"/>
          <w:lang w:eastAsia="zh-CN"/>
        </w:rPr>
        <w:t>（2）（3 分）</w:t>
      </w:r>
    </w:p>
    <w:p w:rsidR="00836B43">
      <w:pPr>
        <w:pStyle w:val="BodyText"/>
        <w:tabs>
          <w:tab w:val="left" w:pos="6463"/>
          <w:tab w:val="left" w:pos="7563"/>
        </w:tabs>
        <w:spacing w:before="108" w:line="292" w:lineRule="auto"/>
        <w:ind w:right="430"/>
        <w:rPr>
          <w:color w:val="343434"/>
          <w:spacing w:val="-14"/>
          <w:w w:val="105"/>
          <w:szCs w:val="22"/>
          <w:lang w:eastAsia="zh-CN"/>
        </w:rPr>
      </w:pPr>
      <w:r>
        <w:rPr>
          <w:noProof/>
          <w:sz w:val="20"/>
          <w:szCs w:val="20"/>
          <w:lang w:eastAsia="zh-CN"/>
        </w:rPr>
        <w:drawing>
          <wp:anchor distT="0" distB="0" distL="114300" distR="114300" simplePos="0" relativeHeight="251672576" behindDoc="1" locked="0" layoutInCell="0" allowOverlap="1">
            <wp:simplePos x="0" y="0"/>
            <wp:positionH relativeFrom="column">
              <wp:posOffset>3596005</wp:posOffset>
            </wp:positionH>
            <wp:positionV relativeFrom="paragraph">
              <wp:posOffset>125730</wp:posOffset>
            </wp:positionV>
            <wp:extent cx="5488940" cy="4645660"/>
            <wp:effectExtent l="0" t="0" r="0" b="0"/>
            <wp:wrapTight wrapText="bothSides">
              <wp:wrapPolygon>
                <wp:start x="0" y="0"/>
                <wp:lineTo x="0" y="21553"/>
                <wp:lineTo x="21540" y="21553"/>
                <wp:lineTo x="21540" y="0"/>
                <wp:lineTo x="0"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86017" name="Picture 2"/>
                    <pic:cNvPicPr>
                      <a:picLocks noChangeAspect="1" noChangeArrowheads="1"/>
                    </pic:cNvPicPr>
                  </pic:nvPicPr>
                  <pic:blipFill>
                    <a:blip xmlns:r="http://schemas.openxmlformats.org/officeDocument/2006/relationships" r:embed="rId22"/>
                    <a:stretch>
                      <a:fillRect/>
                    </a:stretch>
                  </pic:blipFill>
                  <pic:spPr>
                    <a:xfrm>
                      <a:off x="0" y="0"/>
                      <a:ext cx="5488940" cy="4645660"/>
                    </a:xfrm>
                    <a:prstGeom prst="rect">
                      <a:avLst/>
                    </a:prstGeom>
                    <a:noFill/>
                  </pic:spPr>
                </pic:pic>
              </a:graphicData>
            </a:graphic>
          </wp:anchor>
        </w:drawing>
      </w: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right="430"/>
        <w:rPr>
          <w:color w:val="343434"/>
          <w:spacing w:val="-14"/>
          <w:w w:val="105"/>
          <w:szCs w:val="22"/>
          <w:lang w:eastAsia="zh-CN"/>
        </w:rPr>
      </w:pPr>
    </w:p>
    <w:p w:rsidR="00836B43">
      <w:pPr>
        <w:pStyle w:val="BodyText"/>
        <w:tabs>
          <w:tab w:val="left" w:pos="6463"/>
          <w:tab w:val="left" w:pos="7563"/>
        </w:tabs>
        <w:spacing w:before="108" w:line="292" w:lineRule="auto"/>
        <w:ind w:left="3344" w:right="430" w:leftChars="1520"/>
        <w:rPr>
          <w:color w:val="343434"/>
          <w:spacing w:val="-14"/>
          <w:w w:val="105"/>
          <w:szCs w:val="22"/>
          <w:lang w:eastAsia="zh-CN"/>
        </w:rPr>
      </w:pPr>
      <w:r>
        <w:rPr>
          <w:rFonts w:hint="eastAsia"/>
          <w:color w:val="343434"/>
          <w:spacing w:val="-14"/>
          <w:w w:val="105"/>
          <w:szCs w:val="22"/>
          <w:lang w:eastAsia="zh-CN"/>
        </w:rPr>
        <w:t>说明：图名、图注、坐标系各 0.5 分，三条曲线各 0.5 分。曲线 A 保持稳定，并且最低；曲线 B 比 C 较迟稳定平衡，但两曲线的高低关系不作要求。</w:t>
      </w:r>
    </w:p>
    <w:p w:rsidR="00836B43">
      <w:pPr>
        <w:pStyle w:val="BodyText"/>
        <w:tabs>
          <w:tab w:val="left" w:pos="6463"/>
          <w:tab w:val="left" w:pos="7563"/>
        </w:tabs>
        <w:spacing w:before="108" w:line="292" w:lineRule="auto"/>
        <w:ind w:left="3768" w:right="430" w:hanging="1260" w:leftChars="1140" w:hangingChars="300"/>
        <w:rPr>
          <w:color w:val="343434"/>
          <w:spacing w:val="-14"/>
          <w:w w:val="105"/>
          <w:szCs w:val="22"/>
          <w:lang w:eastAsia="zh-CN"/>
        </w:rPr>
      </w:pPr>
      <w:r>
        <w:rPr>
          <w:rFonts w:hint="eastAsia"/>
          <w:color w:val="343434"/>
          <w:spacing w:val="-14"/>
          <w:w w:val="105"/>
          <w:szCs w:val="22"/>
          <w:lang w:eastAsia="zh-CN"/>
        </w:rPr>
        <w:t>（3）（5 分，每空 1 分）①左上→右上→右下→左下</w:t>
      </w:r>
      <w:r>
        <w:rPr>
          <w:rFonts w:hint="eastAsia"/>
          <w:color w:val="343434"/>
          <w:spacing w:val="-14"/>
          <w:w w:val="105"/>
          <w:szCs w:val="22"/>
          <w:lang w:eastAsia="zh-CN"/>
        </w:rPr>
        <w:tab/>
        <w:t>②受体</w:t>
      </w:r>
      <w:r>
        <w:rPr>
          <w:rFonts w:hint="eastAsia"/>
          <w:color w:val="343434"/>
          <w:spacing w:val="-14"/>
          <w:w w:val="105"/>
          <w:szCs w:val="22"/>
          <w:lang w:eastAsia="zh-CN"/>
        </w:rPr>
        <w:tab/>
        <w:t xml:space="preserve">  造血干细胞</w:t>
      </w:r>
      <w:r>
        <w:rPr>
          <w:rFonts w:hint="eastAsia"/>
          <w:color w:val="343434"/>
          <w:spacing w:val="-14"/>
          <w:w w:val="105"/>
          <w:szCs w:val="22"/>
          <w:lang w:eastAsia="zh-CN"/>
        </w:rPr>
        <w:tab/>
        <w:t xml:space="preserve"> ③红细胞含量增加，血液含氧量增加，EPO 合成和分泌量减少</w:t>
      </w:r>
      <w:r>
        <w:rPr>
          <w:rFonts w:hint="eastAsia"/>
          <w:color w:val="343434"/>
          <w:spacing w:val="-14"/>
          <w:w w:val="105"/>
          <w:szCs w:val="22"/>
          <w:lang w:eastAsia="zh-CN"/>
        </w:rPr>
        <w:tab/>
        <w:t xml:space="preserve">         负反馈</w:t>
      </w:r>
    </w:p>
    <w:p w:rsidR="00836B43">
      <w:pPr>
        <w:pStyle w:val="BodyText"/>
        <w:tabs>
          <w:tab w:val="left" w:pos="6463"/>
          <w:tab w:val="left" w:pos="7563"/>
        </w:tabs>
        <w:spacing w:before="108" w:line="292" w:lineRule="auto"/>
        <w:ind w:right="430"/>
        <w:rPr>
          <w:color w:val="343434"/>
          <w:spacing w:val="-14"/>
          <w:w w:val="105"/>
          <w:szCs w:val="22"/>
          <w:lang w:eastAsia="zh-CN"/>
        </w:rPr>
      </w:pPr>
    </w:p>
    <w:sectPr>
      <w:footerReference w:type="default" r:id="rId23"/>
      <w:pgSz w:w="22420" w:h="31660"/>
      <w:pgMar w:top="1580" w:right="1120" w:bottom="1880" w:left="1340" w:header="1011" w:footer="168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B4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333.05pt;height:22.35pt;margin-top:1487.75pt;margin-left:263.65pt;mso-height-relative:page;mso-position-horizontal-relative:page;mso-position-vertical-relative:page;mso-width-relative:page;position:absolute;z-index:-251658240" filled="f" stroked="f">
          <v:textbox inset="0,0,0,0">
            <w:txbxContent>
              <w:p w:rsidR="00836B43">
                <w:pPr>
                  <w:spacing w:line="426" w:lineRule="exact"/>
                  <w:ind w:left="20"/>
                  <w:rPr>
                    <w:sz w:val="37"/>
                    <w:lang w:eastAsia="zh-CN"/>
                  </w:rPr>
                </w:pPr>
                <w:r>
                  <w:rPr>
                    <w:color w:val="383838"/>
                    <w:spacing w:val="-16"/>
                    <w:w w:val="105"/>
                    <w:sz w:val="37"/>
                    <w:lang w:eastAsia="zh-CN"/>
                  </w:rPr>
                  <w:t>浙江省</w:t>
                </w:r>
                <w:r>
                  <w:rPr>
                    <w:color w:val="6B6B6B"/>
                    <w:spacing w:val="-14"/>
                    <w:w w:val="105"/>
                    <w:sz w:val="37"/>
                    <w:lang w:eastAsia="zh-CN"/>
                  </w:rPr>
                  <w:t>十</w:t>
                </w:r>
                <w:r>
                  <w:rPr>
                    <w:color w:val="383838"/>
                    <w:spacing w:val="26"/>
                    <w:w w:val="105"/>
                    <w:sz w:val="37"/>
                    <w:lang w:eastAsia="zh-CN"/>
                  </w:rPr>
                  <w:t>校联盟</w:t>
                </w:r>
                <w:r>
                  <w:rPr>
                    <w:rFonts w:ascii="Arial" w:eastAsia="Arial"/>
                    <w:color w:val="383838"/>
                    <w:w w:val="105"/>
                    <w:sz w:val="36"/>
                    <w:lang w:eastAsia="zh-CN"/>
                  </w:rPr>
                  <w:t xml:space="preserve">2020 </w:t>
                </w:r>
                <w:r>
                  <w:rPr>
                    <w:color w:val="383838"/>
                    <w:spacing w:val="-16"/>
                    <w:w w:val="105"/>
                    <w:sz w:val="37"/>
                    <w:lang w:eastAsia="zh-CN"/>
                  </w:rPr>
                  <w:t xml:space="preserve">年 </w:t>
                </w:r>
                <w:r>
                  <w:rPr>
                    <w:rFonts w:ascii="Arial" w:eastAsia="Arial"/>
                    <w:color w:val="383838"/>
                    <w:spacing w:val="11"/>
                    <w:w w:val="105"/>
                    <w:sz w:val="36"/>
                    <w:lang w:eastAsia="zh-CN"/>
                  </w:rPr>
                  <w:t>10</w:t>
                </w:r>
                <w:r>
                  <w:rPr>
                    <w:color w:val="383838"/>
                    <w:spacing w:val="-35"/>
                    <w:w w:val="105"/>
                    <w:sz w:val="37"/>
                    <w:lang w:eastAsia="zh-CN"/>
                  </w:rPr>
                  <w:t>月</w:t>
                </w:r>
                <w:r>
                  <w:rPr>
                    <w:color w:val="545454"/>
                    <w:spacing w:val="-15"/>
                    <w:w w:val="105"/>
                    <w:sz w:val="37"/>
                    <w:lang w:eastAsia="zh-CN"/>
                  </w:rPr>
                  <w:t>高三</w:t>
                </w:r>
                <w:r>
                  <w:rPr>
                    <w:color w:val="383838"/>
                    <w:w w:val="105"/>
                    <w:sz w:val="37"/>
                    <w:lang w:eastAsia="zh-CN"/>
                  </w:rPr>
                  <w:t>联考</w:t>
                </w:r>
              </w:p>
            </w:txbxContent>
          </v:textbox>
        </v:shape>
      </w:pict>
    </w:r>
    <w:r>
      <w:pict>
        <v:shape id="_x0000_s2050" type="#_x0000_t202" style="width:98.7pt;height:20.7pt;margin-top:1488.15pt;margin-left:612.4pt;mso-height-relative:page;mso-position-horizontal-relative:page;mso-position-vertical-relative:page;mso-width-relative:page;position:absolute;z-index:-251657216" filled="f" stroked="f">
          <v:textbox inset="0,0,0,0">
            <w:txbxContent>
              <w:p w:rsidR="00836B43">
                <w:pPr>
                  <w:spacing w:line="393" w:lineRule="exact"/>
                  <w:ind w:left="20"/>
                  <w:rPr>
                    <w:sz w:val="37"/>
                  </w:rPr>
                </w:pPr>
                <w:r>
                  <w:rPr>
                    <w:color w:val="383838"/>
                    <w:spacing w:val="-26"/>
                    <w:w w:val="110"/>
                    <w:sz w:val="37"/>
                  </w:rPr>
                  <w:t>生物试题</w:t>
                </w:r>
                <w:r>
                  <w:rPr>
                    <w:color w:val="545454"/>
                    <w:w w:val="110"/>
                    <w:sz w:val="37"/>
                  </w:rPr>
                  <w:t>卷</w:t>
                </w:r>
              </w:p>
            </w:txbxContent>
          </v:textbox>
        </v:shape>
      </w:pict>
    </w:r>
    <w:r>
      <w:pict>
        <v:shape id="_x0000_s2051" type="#_x0000_t202" style="width:148.55pt;height:22.7pt;margin-top:1487.6pt;margin-left:727.4pt;mso-height-relative:page;mso-position-horizontal-relative:page;mso-position-vertical-relative:page;mso-width-relative:page;position:absolute;z-index:-251656192" filled="f" stroked="f">
          <v:textbox inset="0,0,0,0">
            <w:txbxContent>
              <w:p w:rsidR="00836B43">
                <w:pPr>
                  <w:spacing w:line="429" w:lineRule="exact"/>
                  <w:ind w:left="20"/>
                  <w:rPr>
                    <w:sz w:val="37"/>
                  </w:rPr>
                </w:pPr>
                <w:r>
                  <w:rPr>
                    <w:color w:val="545454"/>
                    <w:w w:val="110"/>
                    <w:sz w:val="37"/>
                  </w:rPr>
                  <w:t xml:space="preserve">第 </w:t>
                </w:r>
                <w:r>
                  <w:fldChar w:fldCharType="begin"/>
                </w:r>
                <w:r>
                  <w:rPr>
                    <w:rFonts w:ascii="Arial" w:eastAsia="Arial"/>
                    <w:color w:val="383838"/>
                    <w:w w:val="110"/>
                    <w:sz w:val="36"/>
                  </w:rPr>
                  <w:instrText xml:space="preserve"> PAGE </w:instrText>
                </w:r>
                <w:r>
                  <w:fldChar w:fldCharType="separate"/>
                </w:r>
                <w:r w:rsidR="006872F0">
                  <w:rPr>
                    <w:rFonts w:ascii="Arial" w:eastAsia="Arial"/>
                    <w:noProof/>
                    <w:color w:val="383838"/>
                    <w:w w:val="110"/>
                    <w:sz w:val="36"/>
                  </w:rPr>
                  <w:t>1</w:t>
                </w:r>
                <w:r>
                  <w:fldChar w:fldCharType="end"/>
                </w:r>
                <w:r>
                  <w:rPr>
                    <w:rFonts w:ascii="Arial" w:eastAsia="Arial"/>
                    <w:color w:val="383838"/>
                    <w:w w:val="110"/>
                    <w:sz w:val="36"/>
                  </w:rPr>
                  <w:t xml:space="preserve"> </w:t>
                </w:r>
                <w:r>
                  <w:rPr>
                    <w:color w:val="383838"/>
                    <w:w w:val="110"/>
                    <w:sz w:val="37"/>
                  </w:rPr>
                  <w:t xml:space="preserve">页 共 </w:t>
                </w:r>
                <w:r>
                  <w:rPr>
                    <w:rFonts w:ascii="Arial" w:eastAsia="Arial"/>
                    <w:color w:val="383838"/>
                    <w:w w:val="110"/>
                    <w:sz w:val="36"/>
                  </w:rPr>
                  <w:t xml:space="preserve">8 </w:t>
                </w:r>
                <w:r>
                  <w:rPr>
                    <w:color w:val="383838"/>
                    <w:w w:val="110"/>
                    <w:sz w:val="37"/>
                  </w:rPr>
                  <w:t>页</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B43">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6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43C463"/>
    <w:multiLevelType w:val="singleLevel"/>
    <w:tmpl w:val="8443C463"/>
    <w:lvl w:ilvl="0">
      <w:start w:val="3"/>
      <w:numFmt w:val="upperLetter"/>
      <w:suff w:val="space"/>
      <w:lvlText w:val="%1."/>
      <w:lvlJc w:val="left"/>
    </w:lvl>
  </w:abstractNum>
  <w:abstractNum w:abstractNumId="1">
    <w:nsid w:val="CF092B84"/>
    <w:multiLevelType w:val="multilevel"/>
    <w:tmpl w:val="CF092B84"/>
    <w:lvl w:ilvl="0">
      <w:start w:val="1"/>
      <w:numFmt w:val="decimal"/>
      <w:lvlText w:val="%1."/>
      <w:lvlJc w:val="left"/>
      <w:pPr>
        <w:ind w:left="789" w:hanging="677"/>
        <w:jc w:val="left"/>
      </w:pPr>
      <w:rPr>
        <w:rFonts w:hint="default"/>
        <w:spacing w:val="0"/>
        <w:w w:val="108"/>
      </w:rPr>
    </w:lvl>
    <w:lvl w:ilvl="1">
      <w:start w:val="1"/>
      <w:numFmt w:val="upperLetter"/>
      <w:lvlText w:val="%2."/>
      <w:lvlJc w:val="left"/>
      <w:pPr>
        <w:ind w:left="1759" w:hanging="756"/>
        <w:jc w:val="left"/>
      </w:pPr>
      <w:rPr>
        <w:rFonts w:hint="default"/>
        <w:spacing w:val="0"/>
        <w:w w:val="106"/>
      </w:rPr>
    </w:lvl>
    <w:lvl w:ilvl="2">
      <w:start w:val="0"/>
      <w:numFmt w:val="bullet"/>
      <w:lvlText w:val="•"/>
      <w:lvlJc w:val="left"/>
      <w:pPr>
        <w:ind w:left="1560" w:hanging="756"/>
      </w:pPr>
      <w:rPr>
        <w:rFonts w:hint="default"/>
      </w:rPr>
    </w:lvl>
    <w:lvl w:ilvl="3">
      <w:start w:val="0"/>
      <w:numFmt w:val="bullet"/>
      <w:lvlText w:val="•"/>
      <w:lvlJc w:val="left"/>
      <w:pPr>
        <w:ind w:left="1580" w:hanging="756"/>
      </w:pPr>
      <w:rPr>
        <w:rFonts w:hint="default"/>
      </w:rPr>
    </w:lvl>
    <w:lvl w:ilvl="4">
      <w:start w:val="0"/>
      <w:numFmt w:val="bullet"/>
      <w:lvlText w:val="•"/>
      <w:lvlJc w:val="left"/>
      <w:pPr>
        <w:ind w:left="1740" w:hanging="756"/>
      </w:pPr>
      <w:rPr>
        <w:rFonts w:hint="default"/>
      </w:rPr>
    </w:lvl>
    <w:lvl w:ilvl="5">
      <w:start w:val="0"/>
      <w:numFmt w:val="bullet"/>
      <w:lvlText w:val="•"/>
      <w:lvlJc w:val="left"/>
      <w:pPr>
        <w:ind w:left="1760" w:hanging="756"/>
      </w:pPr>
      <w:rPr>
        <w:rFonts w:hint="default"/>
      </w:rPr>
    </w:lvl>
    <w:lvl w:ilvl="6">
      <w:start w:val="0"/>
      <w:numFmt w:val="bullet"/>
      <w:lvlText w:val="•"/>
      <w:lvlJc w:val="left"/>
      <w:pPr>
        <w:ind w:left="3792" w:hanging="756"/>
      </w:pPr>
      <w:rPr>
        <w:rFonts w:hint="default"/>
      </w:rPr>
    </w:lvl>
    <w:lvl w:ilvl="7">
      <w:start w:val="0"/>
      <w:numFmt w:val="bullet"/>
      <w:lvlText w:val="•"/>
      <w:lvlJc w:val="left"/>
      <w:pPr>
        <w:ind w:left="5824" w:hanging="756"/>
      </w:pPr>
      <w:rPr>
        <w:rFonts w:hint="default"/>
      </w:rPr>
    </w:lvl>
    <w:lvl w:ilvl="8">
      <w:start w:val="0"/>
      <w:numFmt w:val="bullet"/>
      <w:lvlText w:val="•"/>
      <w:lvlJc w:val="left"/>
      <w:pPr>
        <w:ind w:left="7856" w:hanging="756"/>
      </w:pPr>
      <w:rPr>
        <w:rFonts w:hint="default"/>
      </w:rPr>
    </w:lvl>
  </w:abstractNum>
  <w:abstractNum w:abstractNumId="2">
    <w:nsid w:val="DB3A1E7D"/>
    <w:multiLevelType w:val="singleLevel"/>
    <w:tmpl w:val="DB3A1E7D"/>
    <w:lvl w:ilvl="0">
      <w:start w:val="27"/>
      <w:numFmt w:val="decimal"/>
      <w:suff w:val="space"/>
      <w:lvlText w:val="%1."/>
      <w:lvlJc w:val="left"/>
    </w:lvl>
  </w:abstractNum>
  <w:abstractNum w:abstractNumId="3">
    <w:nsid w:val="E9AF61F4"/>
    <w:multiLevelType w:val="singleLevel"/>
    <w:tmpl w:val="E9AF61F4"/>
    <w:lvl w:ilvl="0">
      <w:start w:val="1"/>
      <w:numFmt w:val="upperLetter"/>
      <w:suff w:val="space"/>
      <w:lvlText w:val="%1."/>
      <w:lvlJc w:val="left"/>
    </w:lvl>
  </w:abstractNum>
  <w:abstractNum w:abstractNumId="4">
    <w:nsid w:val="0053208E"/>
    <w:multiLevelType w:val="multilevel"/>
    <w:tmpl w:val="0053208E"/>
    <w:lvl w:ilvl="0">
      <w:start w:val="2"/>
      <w:numFmt w:val="decimal"/>
      <w:lvlText w:val="%1."/>
      <w:lvlJc w:val="left"/>
      <w:pPr>
        <w:ind w:left="1683" w:hanging="652"/>
        <w:jc w:val="left"/>
      </w:pPr>
      <w:rPr>
        <w:rFonts w:ascii="Times New Roman" w:eastAsia="Times New Roman" w:hAnsi="Times New Roman" w:cs="Times New Roman" w:hint="default"/>
        <w:color w:val="343434"/>
        <w:spacing w:val="0"/>
        <w:w w:val="101"/>
        <w:sz w:val="43"/>
        <w:szCs w:val="43"/>
      </w:rPr>
    </w:lvl>
    <w:lvl w:ilvl="1">
      <w:start w:val="0"/>
      <w:numFmt w:val="bullet"/>
      <w:lvlText w:val="•"/>
      <w:lvlJc w:val="left"/>
      <w:pPr>
        <w:ind w:left="3499" w:hanging="652"/>
      </w:pPr>
      <w:rPr>
        <w:rFonts w:hint="default"/>
      </w:rPr>
    </w:lvl>
    <w:lvl w:ilvl="2">
      <w:start w:val="0"/>
      <w:numFmt w:val="bullet"/>
      <w:lvlText w:val="•"/>
      <w:lvlJc w:val="left"/>
      <w:pPr>
        <w:ind w:left="5318" w:hanging="652"/>
      </w:pPr>
      <w:rPr>
        <w:rFonts w:hint="default"/>
      </w:rPr>
    </w:lvl>
    <w:lvl w:ilvl="3">
      <w:start w:val="0"/>
      <w:numFmt w:val="bullet"/>
      <w:lvlText w:val="•"/>
      <w:lvlJc w:val="left"/>
      <w:pPr>
        <w:ind w:left="7138" w:hanging="652"/>
      </w:pPr>
      <w:rPr>
        <w:rFonts w:hint="default"/>
      </w:rPr>
    </w:lvl>
    <w:lvl w:ilvl="4">
      <w:start w:val="0"/>
      <w:numFmt w:val="bullet"/>
      <w:lvlText w:val="•"/>
      <w:lvlJc w:val="left"/>
      <w:pPr>
        <w:ind w:left="8957" w:hanging="652"/>
      </w:pPr>
      <w:rPr>
        <w:rFonts w:hint="default"/>
      </w:rPr>
    </w:lvl>
    <w:lvl w:ilvl="5">
      <w:start w:val="0"/>
      <w:numFmt w:val="bullet"/>
      <w:lvlText w:val="•"/>
      <w:lvlJc w:val="left"/>
      <w:pPr>
        <w:ind w:left="10777" w:hanging="652"/>
      </w:pPr>
      <w:rPr>
        <w:rFonts w:hint="default"/>
      </w:rPr>
    </w:lvl>
    <w:lvl w:ilvl="6">
      <w:start w:val="0"/>
      <w:numFmt w:val="bullet"/>
      <w:lvlText w:val="•"/>
      <w:lvlJc w:val="left"/>
      <w:pPr>
        <w:ind w:left="12596" w:hanging="652"/>
      </w:pPr>
      <w:rPr>
        <w:rFonts w:hint="default"/>
      </w:rPr>
    </w:lvl>
    <w:lvl w:ilvl="7">
      <w:start w:val="0"/>
      <w:numFmt w:val="bullet"/>
      <w:lvlText w:val="•"/>
      <w:lvlJc w:val="left"/>
      <w:pPr>
        <w:ind w:left="14415" w:hanging="652"/>
      </w:pPr>
      <w:rPr>
        <w:rFonts w:hint="default"/>
      </w:rPr>
    </w:lvl>
    <w:lvl w:ilvl="8">
      <w:start w:val="0"/>
      <w:numFmt w:val="bullet"/>
      <w:lvlText w:val="•"/>
      <w:lvlJc w:val="left"/>
      <w:pPr>
        <w:ind w:left="16235" w:hanging="652"/>
      </w:pPr>
      <w:rPr>
        <w:rFonts w:hint="default"/>
      </w:rPr>
    </w:lvl>
  </w:abstractNum>
  <w:abstractNum w:abstractNumId="5">
    <w:nsid w:val="0248C179"/>
    <w:multiLevelType w:val="multilevel"/>
    <w:tmpl w:val="0248C179"/>
    <w:lvl w:ilvl="0">
      <w:start w:val="23"/>
      <w:numFmt w:val="decimal"/>
      <w:lvlText w:val="%1."/>
      <w:lvlJc w:val="left"/>
      <w:pPr>
        <w:ind w:left="1007" w:hanging="906"/>
        <w:jc w:val="left"/>
      </w:pPr>
      <w:rPr>
        <w:rFonts w:ascii="Times New Roman" w:eastAsia="Times New Roman" w:hAnsi="Times New Roman" w:cs="Times New Roman" w:hint="default"/>
        <w:color w:val="0F0F11"/>
        <w:spacing w:val="0"/>
        <w:w w:val="107"/>
        <w:sz w:val="44"/>
        <w:szCs w:val="44"/>
      </w:rPr>
    </w:lvl>
    <w:lvl w:ilvl="1">
      <w:start w:val="1"/>
      <w:numFmt w:val="upperLetter"/>
      <w:lvlText w:val="%2."/>
      <w:lvlJc w:val="left"/>
      <w:pPr>
        <w:ind w:left="1783" w:hanging="760"/>
        <w:jc w:val="left"/>
      </w:pPr>
      <w:rPr>
        <w:rFonts w:hint="default"/>
        <w:spacing w:val="0"/>
        <w:w w:val="106"/>
      </w:rPr>
    </w:lvl>
    <w:lvl w:ilvl="2">
      <w:start w:val="0"/>
      <w:numFmt w:val="bullet"/>
      <w:lvlText w:val="•"/>
      <w:lvlJc w:val="left"/>
      <w:pPr>
        <w:ind w:left="2435" w:hanging="760"/>
      </w:pPr>
      <w:rPr>
        <w:rFonts w:hint="default"/>
      </w:rPr>
    </w:lvl>
    <w:lvl w:ilvl="3">
      <w:start w:val="0"/>
      <w:numFmt w:val="bullet"/>
      <w:lvlText w:val="•"/>
      <w:lvlJc w:val="left"/>
      <w:pPr>
        <w:ind w:left="3090" w:hanging="760"/>
      </w:pPr>
      <w:rPr>
        <w:rFonts w:hint="default"/>
      </w:rPr>
    </w:lvl>
    <w:lvl w:ilvl="4">
      <w:start w:val="0"/>
      <w:numFmt w:val="bullet"/>
      <w:lvlText w:val="•"/>
      <w:lvlJc w:val="left"/>
      <w:pPr>
        <w:ind w:left="3745" w:hanging="760"/>
      </w:pPr>
      <w:rPr>
        <w:rFonts w:hint="default"/>
      </w:rPr>
    </w:lvl>
    <w:lvl w:ilvl="5">
      <w:start w:val="0"/>
      <w:numFmt w:val="bullet"/>
      <w:lvlText w:val="•"/>
      <w:lvlJc w:val="left"/>
      <w:pPr>
        <w:ind w:left="4401" w:hanging="760"/>
      </w:pPr>
      <w:rPr>
        <w:rFonts w:hint="default"/>
      </w:rPr>
    </w:lvl>
    <w:lvl w:ilvl="6">
      <w:start w:val="0"/>
      <w:numFmt w:val="bullet"/>
      <w:lvlText w:val="•"/>
      <w:lvlJc w:val="left"/>
      <w:pPr>
        <w:ind w:left="5056" w:hanging="760"/>
      </w:pPr>
      <w:rPr>
        <w:rFonts w:hint="default"/>
      </w:rPr>
    </w:lvl>
    <w:lvl w:ilvl="7">
      <w:start w:val="0"/>
      <w:numFmt w:val="bullet"/>
      <w:lvlText w:val="•"/>
      <w:lvlJc w:val="left"/>
      <w:pPr>
        <w:ind w:left="5711" w:hanging="760"/>
      </w:pPr>
      <w:rPr>
        <w:rFonts w:hint="default"/>
      </w:rPr>
    </w:lvl>
    <w:lvl w:ilvl="8">
      <w:start w:val="0"/>
      <w:numFmt w:val="bullet"/>
      <w:lvlText w:val="•"/>
      <w:lvlJc w:val="left"/>
      <w:pPr>
        <w:ind w:left="6367" w:hanging="760"/>
      </w:pPr>
      <w:rPr>
        <w:rFonts w:hint="default"/>
      </w:rPr>
    </w:lvl>
  </w:abstractNum>
  <w:abstractNum w:abstractNumId="6">
    <w:nsid w:val="03D62ECE"/>
    <w:multiLevelType w:val="multilevel"/>
    <w:tmpl w:val="03D62ECE"/>
    <w:lvl w:ilvl="0">
      <w:start w:val="16"/>
      <w:numFmt w:val="decimal"/>
      <w:lvlText w:val="%1."/>
      <w:lvlJc w:val="left"/>
      <w:pPr>
        <w:ind w:left="1014" w:hanging="904"/>
        <w:jc w:val="left"/>
      </w:pPr>
      <w:rPr>
        <w:rFonts w:hint="default"/>
        <w:w w:val="107"/>
      </w:rPr>
    </w:lvl>
    <w:lvl w:ilvl="1">
      <w:start w:val="1"/>
      <w:numFmt w:val="upperLetter"/>
      <w:lvlText w:val="%2."/>
      <w:lvlJc w:val="left"/>
      <w:pPr>
        <w:ind w:left="1793" w:hanging="770"/>
        <w:jc w:val="left"/>
      </w:pPr>
      <w:rPr>
        <w:rFonts w:hint="default"/>
        <w:spacing w:val="0"/>
        <w:w w:val="106"/>
      </w:rPr>
    </w:lvl>
    <w:lvl w:ilvl="2">
      <w:start w:val="0"/>
      <w:numFmt w:val="bullet"/>
      <w:lvlText w:val="•"/>
      <w:lvlJc w:val="left"/>
      <w:pPr>
        <w:ind w:left="1780" w:hanging="770"/>
      </w:pPr>
      <w:rPr>
        <w:rFonts w:hint="default"/>
      </w:rPr>
    </w:lvl>
    <w:lvl w:ilvl="3">
      <w:start w:val="0"/>
      <w:numFmt w:val="bullet"/>
      <w:lvlText w:val="•"/>
      <w:lvlJc w:val="left"/>
      <w:pPr>
        <w:ind w:left="1800" w:hanging="770"/>
      </w:pPr>
      <w:rPr>
        <w:rFonts w:hint="default"/>
      </w:rPr>
    </w:lvl>
    <w:lvl w:ilvl="4">
      <w:start w:val="0"/>
      <w:numFmt w:val="bullet"/>
      <w:lvlText w:val="•"/>
      <w:lvlJc w:val="left"/>
      <w:pPr>
        <w:ind w:left="4379" w:hanging="770"/>
      </w:pPr>
      <w:rPr>
        <w:rFonts w:hint="default"/>
      </w:rPr>
    </w:lvl>
    <w:lvl w:ilvl="5">
      <w:start w:val="0"/>
      <w:numFmt w:val="bullet"/>
      <w:lvlText w:val="•"/>
      <w:lvlJc w:val="left"/>
      <w:pPr>
        <w:ind w:left="6958" w:hanging="770"/>
      </w:pPr>
      <w:rPr>
        <w:rFonts w:hint="default"/>
      </w:rPr>
    </w:lvl>
    <w:lvl w:ilvl="6">
      <w:start w:val="0"/>
      <w:numFmt w:val="bullet"/>
      <w:lvlText w:val="•"/>
      <w:lvlJc w:val="left"/>
      <w:pPr>
        <w:ind w:left="9537" w:hanging="770"/>
      </w:pPr>
      <w:rPr>
        <w:rFonts w:hint="default"/>
      </w:rPr>
    </w:lvl>
    <w:lvl w:ilvl="7">
      <w:start w:val="0"/>
      <w:numFmt w:val="bullet"/>
      <w:lvlText w:val="•"/>
      <w:lvlJc w:val="left"/>
      <w:pPr>
        <w:ind w:left="12116" w:hanging="770"/>
      </w:pPr>
      <w:rPr>
        <w:rFonts w:hint="default"/>
      </w:rPr>
    </w:lvl>
    <w:lvl w:ilvl="8">
      <w:start w:val="0"/>
      <w:numFmt w:val="bullet"/>
      <w:lvlText w:val="•"/>
      <w:lvlJc w:val="left"/>
      <w:pPr>
        <w:ind w:left="14695" w:hanging="770"/>
      </w:pPr>
      <w:rPr>
        <w:rFonts w:hint="default"/>
      </w:rPr>
    </w:lvl>
  </w:abstractNum>
  <w:abstractNum w:abstractNumId="7">
    <w:nsid w:val="081AC56F"/>
    <w:multiLevelType w:val="singleLevel"/>
    <w:tmpl w:val="081AC56F"/>
    <w:lvl w:ilvl="0">
      <w:start w:val="1"/>
      <w:numFmt w:val="upperLetter"/>
      <w:suff w:val="space"/>
      <w:lvlText w:val="%1."/>
      <w:lvlJc w:val="left"/>
    </w:lvl>
  </w:abstractNum>
  <w:abstractNum w:abstractNumId="8">
    <w:nsid w:val="17705C29"/>
    <w:multiLevelType w:val="singleLevel"/>
    <w:tmpl w:val="17705C29"/>
    <w:lvl w:ilvl="0">
      <w:start w:val="1"/>
      <w:numFmt w:val="upperLetter"/>
      <w:suff w:val="space"/>
      <w:lvlText w:val="%1."/>
      <w:lvlJc w:val="left"/>
    </w:lvl>
  </w:abstractNum>
  <w:abstractNum w:abstractNumId="9">
    <w:nsid w:val="1F5BD54D"/>
    <w:multiLevelType w:val="singleLevel"/>
    <w:tmpl w:val="1F5BD54D"/>
    <w:lvl w:ilvl="0">
      <w:start w:val="1"/>
      <w:numFmt w:val="upperLetter"/>
      <w:suff w:val="space"/>
      <w:lvlText w:val="%1."/>
      <w:lvlJc w:val="left"/>
    </w:lvl>
  </w:abstractNum>
  <w:abstractNum w:abstractNumId="10">
    <w:nsid w:val="235497D1"/>
    <w:multiLevelType w:val="singleLevel"/>
    <w:tmpl w:val="235497D1"/>
    <w:lvl w:ilvl="0">
      <w:start w:val="1"/>
      <w:numFmt w:val="upperLetter"/>
      <w:suff w:val="space"/>
      <w:lvlText w:val="%1."/>
      <w:lvlJc w:val="left"/>
    </w:lvl>
  </w:abstractNum>
  <w:abstractNum w:abstractNumId="11">
    <w:nsid w:val="2B13ED40"/>
    <w:multiLevelType w:val="singleLevel"/>
    <w:tmpl w:val="2B13ED40"/>
    <w:lvl w:ilvl="0">
      <w:start w:val="1"/>
      <w:numFmt w:val="upperLetter"/>
      <w:suff w:val="space"/>
      <w:lvlText w:val="%1."/>
      <w:lvlJc w:val="left"/>
    </w:lvl>
  </w:abstractNum>
  <w:abstractNum w:abstractNumId="12">
    <w:nsid w:val="3AF38D09"/>
    <w:multiLevelType w:val="singleLevel"/>
    <w:tmpl w:val="3AF38D09"/>
    <w:lvl w:ilvl="0">
      <w:start w:val="1"/>
      <w:numFmt w:val="upperLetter"/>
      <w:suff w:val="space"/>
      <w:lvlText w:val="%1."/>
      <w:lvlJc w:val="left"/>
    </w:lvl>
  </w:abstractNum>
  <w:abstractNum w:abstractNumId="13">
    <w:nsid w:val="52160F2E"/>
    <w:multiLevelType w:val="singleLevel"/>
    <w:tmpl w:val="52160F2E"/>
    <w:lvl w:ilvl="0">
      <w:start w:val="1"/>
      <w:numFmt w:val="upperLetter"/>
      <w:suff w:val="space"/>
      <w:lvlText w:val="%1."/>
      <w:lvlJc w:val="left"/>
    </w:lvl>
  </w:abstractNum>
  <w:abstractNum w:abstractNumId="14">
    <w:nsid w:val="74C026E9"/>
    <w:multiLevelType w:val="singleLevel"/>
    <w:tmpl w:val="74C026E9"/>
    <w:lvl w:ilvl="0">
      <w:start w:val="1"/>
      <w:numFmt w:val="upperLetter"/>
      <w:suff w:val="space"/>
      <w:lvlText w:val="%1."/>
      <w:lvlJc w:val="left"/>
    </w:lvl>
  </w:abstractNum>
  <w:num w:numId="1">
    <w:abstractNumId w:val="4"/>
  </w:num>
  <w:num w:numId="2">
    <w:abstractNumId w:val="1"/>
  </w:num>
  <w:num w:numId="3">
    <w:abstractNumId w:val="12"/>
  </w:num>
  <w:num w:numId="4">
    <w:abstractNumId w:val="6"/>
  </w:num>
  <w:num w:numId="5">
    <w:abstractNumId w:val="14"/>
  </w:num>
  <w:num w:numId="6">
    <w:abstractNumId w:val="7"/>
  </w:num>
  <w:num w:numId="7">
    <w:abstractNumId w:val="9"/>
  </w:num>
  <w:num w:numId="8">
    <w:abstractNumId w:val="11"/>
  </w:num>
  <w:num w:numId="9">
    <w:abstractNumId w:val="8"/>
  </w:num>
  <w:num w:numId="10">
    <w:abstractNumId w:val="3"/>
  </w:num>
  <w:num w:numId="11">
    <w:abstractNumId w:val="5"/>
  </w:num>
  <w:num w:numId="12">
    <w:abstractNumId w:val="10"/>
  </w:num>
  <w:num w:numId="13">
    <w:abstractNumId w:val="1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43"/>
    <w:rsid w:val="00113EC3"/>
    <w:rsid w:val="006872F0"/>
    <w:rsid w:val="00836B43"/>
    <w:rsid w:val="00C30965"/>
    <w:rsid w:val="00F602E2"/>
    <w:rsid w:val="01066D08"/>
    <w:rsid w:val="01317972"/>
    <w:rsid w:val="018D17D2"/>
    <w:rsid w:val="0384061C"/>
    <w:rsid w:val="04203FA7"/>
    <w:rsid w:val="07BA5D81"/>
    <w:rsid w:val="094173EB"/>
    <w:rsid w:val="096408EA"/>
    <w:rsid w:val="0BCD711C"/>
    <w:rsid w:val="0C356D24"/>
    <w:rsid w:val="0D8D7C49"/>
    <w:rsid w:val="11E0624F"/>
    <w:rsid w:val="12C57482"/>
    <w:rsid w:val="13241F1F"/>
    <w:rsid w:val="13D14C6E"/>
    <w:rsid w:val="15F9489B"/>
    <w:rsid w:val="15FE091E"/>
    <w:rsid w:val="16DC3D7C"/>
    <w:rsid w:val="16E974B8"/>
    <w:rsid w:val="17F43D42"/>
    <w:rsid w:val="18345955"/>
    <w:rsid w:val="1A95533F"/>
    <w:rsid w:val="1AD150D7"/>
    <w:rsid w:val="1ADA0A9D"/>
    <w:rsid w:val="1C76554E"/>
    <w:rsid w:val="1DB70264"/>
    <w:rsid w:val="1E653C2C"/>
    <w:rsid w:val="1FB93A86"/>
    <w:rsid w:val="1FCB1516"/>
    <w:rsid w:val="2076743E"/>
    <w:rsid w:val="22364C45"/>
    <w:rsid w:val="254B14E6"/>
    <w:rsid w:val="25A97189"/>
    <w:rsid w:val="25AA104A"/>
    <w:rsid w:val="273818FF"/>
    <w:rsid w:val="274B71EF"/>
    <w:rsid w:val="275F64C7"/>
    <w:rsid w:val="27C22882"/>
    <w:rsid w:val="2905569B"/>
    <w:rsid w:val="2932388A"/>
    <w:rsid w:val="29852787"/>
    <w:rsid w:val="2B75365B"/>
    <w:rsid w:val="2BB817CC"/>
    <w:rsid w:val="2C1B2A1B"/>
    <w:rsid w:val="2C7D0DCE"/>
    <w:rsid w:val="2CAC6E43"/>
    <w:rsid w:val="2D9D1E7B"/>
    <w:rsid w:val="304D7818"/>
    <w:rsid w:val="33FD7F32"/>
    <w:rsid w:val="344C7471"/>
    <w:rsid w:val="378062D8"/>
    <w:rsid w:val="3829611E"/>
    <w:rsid w:val="384B692A"/>
    <w:rsid w:val="39EF414F"/>
    <w:rsid w:val="3B1D6AAD"/>
    <w:rsid w:val="3B9162D1"/>
    <w:rsid w:val="3BD02FD1"/>
    <w:rsid w:val="3CE73C06"/>
    <w:rsid w:val="3D250FFF"/>
    <w:rsid w:val="3D7601E4"/>
    <w:rsid w:val="3DFD6B39"/>
    <w:rsid w:val="3E65354D"/>
    <w:rsid w:val="3F523708"/>
    <w:rsid w:val="40DB64F1"/>
    <w:rsid w:val="40FD31CE"/>
    <w:rsid w:val="411B4505"/>
    <w:rsid w:val="41FD0A21"/>
    <w:rsid w:val="42F07C0E"/>
    <w:rsid w:val="443A6605"/>
    <w:rsid w:val="44CD5B43"/>
    <w:rsid w:val="452C1DA3"/>
    <w:rsid w:val="46D1208F"/>
    <w:rsid w:val="46EF584E"/>
    <w:rsid w:val="47B32F15"/>
    <w:rsid w:val="47D16D1E"/>
    <w:rsid w:val="48332635"/>
    <w:rsid w:val="4AA9507E"/>
    <w:rsid w:val="4E170C50"/>
    <w:rsid w:val="4EAD7FC8"/>
    <w:rsid w:val="4ECB47B1"/>
    <w:rsid w:val="50292F35"/>
    <w:rsid w:val="50C62A1F"/>
    <w:rsid w:val="50D7531D"/>
    <w:rsid w:val="514427BA"/>
    <w:rsid w:val="52230DD7"/>
    <w:rsid w:val="52CD736E"/>
    <w:rsid w:val="55520738"/>
    <w:rsid w:val="55D40C73"/>
    <w:rsid w:val="56DB0F85"/>
    <w:rsid w:val="572A5C4D"/>
    <w:rsid w:val="59336C33"/>
    <w:rsid w:val="5A4A76FA"/>
    <w:rsid w:val="5AA168CB"/>
    <w:rsid w:val="5AF749BA"/>
    <w:rsid w:val="5B684315"/>
    <w:rsid w:val="5C4E718E"/>
    <w:rsid w:val="5D0E3380"/>
    <w:rsid w:val="5DA10092"/>
    <w:rsid w:val="5EF46DBD"/>
    <w:rsid w:val="5F7842BD"/>
    <w:rsid w:val="60474898"/>
    <w:rsid w:val="608934C7"/>
    <w:rsid w:val="61172904"/>
    <w:rsid w:val="612813E5"/>
    <w:rsid w:val="6155133B"/>
    <w:rsid w:val="62354115"/>
    <w:rsid w:val="631C71E3"/>
    <w:rsid w:val="63AB6532"/>
    <w:rsid w:val="661C50A7"/>
    <w:rsid w:val="671400AF"/>
    <w:rsid w:val="68DD326E"/>
    <w:rsid w:val="69500B86"/>
    <w:rsid w:val="6A255200"/>
    <w:rsid w:val="6CD766D5"/>
    <w:rsid w:val="6D4133A4"/>
    <w:rsid w:val="6D5B0EF6"/>
    <w:rsid w:val="6E450D45"/>
    <w:rsid w:val="6EA56A2B"/>
    <w:rsid w:val="6EF102FC"/>
    <w:rsid w:val="6FA63076"/>
    <w:rsid w:val="6FA95FA2"/>
    <w:rsid w:val="70504D04"/>
    <w:rsid w:val="71F1299F"/>
    <w:rsid w:val="721574FA"/>
    <w:rsid w:val="722C2923"/>
    <w:rsid w:val="762F7362"/>
    <w:rsid w:val="764E76B5"/>
    <w:rsid w:val="784A4BEC"/>
    <w:rsid w:val="7DA73426"/>
    <w:rsid w:val="7F4C74CD"/>
    <w:rsid w:val="7F6E14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471ED51B-80D4-4077-8BA2-CCE9131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宋体" w:eastAsia="宋体" w:hAnsi="宋体" w:cs="宋体"/>
      <w:sz w:val="22"/>
      <w:szCs w:val="22"/>
      <w:lang w:eastAsia="en-US"/>
    </w:rPr>
  </w:style>
  <w:style w:type="paragraph" w:styleId="Heading1">
    <w:name w:val="heading 1"/>
    <w:basedOn w:val="Normal"/>
    <w:next w:val="Normal"/>
    <w:uiPriority w:val="1"/>
    <w:qFormat/>
    <w:pPr>
      <w:spacing w:before="66"/>
      <w:ind w:left="3617"/>
      <w:outlineLvl w:val="0"/>
    </w:pPr>
    <w:rPr>
      <w:sz w:val="61"/>
      <w:szCs w:val="61"/>
    </w:rPr>
  </w:style>
  <w:style w:type="paragraph" w:styleId="Heading2">
    <w:name w:val="heading 2"/>
    <w:basedOn w:val="Normal"/>
    <w:next w:val="Normal"/>
    <w:uiPriority w:val="1"/>
    <w:qFormat/>
    <w:pPr>
      <w:spacing w:before="282"/>
      <w:ind w:left="4464" w:right="4511"/>
      <w:jc w:val="center"/>
      <w:outlineLvl w:val="1"/>
    </w:pPr>
    <w:rPr>
      <w:sz w:val="59"/>
      <w:szCs w:val="59"/>
    </w:rPr>
  </w:style>
  <w:style w:type="paragraph" w:styleId="Heading3">
    <w:name w:val="heading 3"/>
    <w:basedOn w:val="Normal"/>
    <w:next w:val="Normal"/>
    <w:uiPriority w:val="1"/>
    <w:qFormat/>
    <w:pPr>
      <w:spacing w:before="382"/>
      <w:ind w:left="2568"/>
      <w:outlineLvl w:val="2"/>
    </w:pPr>
    <w:rPr>
      <w:sz w:val="51"/>
      <w:szCs w:val="51"/>
    </w:rPr>
  </w:style>
  <w:style w:type="paragraph" w:styleId="Heading4">
    <w:name w:val="heading 4"/>
    <w:basedOn w:val="Normal"/>
    <w:next w:val="Normal"/>
    <w:uiPriority w:val="1"/>
    <w:qFormat/>
    <w:pPr>
      <w:spacing w:line="514" w:lineRule="exact"/>
      <w:ind w:left="20"/>
      <w:outlineLvl w:val="3"/>
    </w:pPr>
    <w:rPr>
      <w:sz w:val="49"/>
      <w:szCs w:val="49"/>
    </w:rPr>
  </w:style>
  <w:style w:type="paragraph" w:styleId="Heading5">
    <w:name w:val="heading 5"/>
    <w:basedOn w:val="Normal"/>
    <w:next w:val="Normal"/>
    <w:uiPriority w:val="1"/>
    <w:qFormat/>
    <w:pPr>
      <w:spacing w:before="65"/>
      <w:ind w:left="1237"/>
      <w:outlineLvl w:val="4"/>
    </w:pPr>
    <w:rPr>
      <w:sz w:val="44"/>
      <w:szCs w:val="44"/>
    </w:rPr>
  </w:style>
  <w:style w:type="paragraph" w:styleId="Heading6">
    <w:name w:val="heading 6"/>
    <w:basedOn w:val="Normal"/>
    <w:next w:val="Normal"/>
    <w:uiPriority w:val="1"/>
    <w:qFormat/>
    <w:pPr>
      <w:ind w:left="2143"/>
      <w:outlineLvl w:val="5"/>
    </w:pPr>
    <w:rPr>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2"/>
      <w:szCs w:val="42"/>
    </w:rPr>
  </w:style>
  <w:style w:type="paragraph" w:styleId="Footer">
    <w:name w:val="footer"/>
    <w:basedOn w:val="Normal"/>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0">
    <w:name w:val="Table Normal_0"/>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58"/>
      <w:ind w:left="1769" w:hanging="759"/>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eader" Target="header1.xml"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jpe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jpeg" /><Relationship Id="rId22" Type="http://schemas.openxmlformats.org/officeDocument/2006/relationships/image" Target="media/image16.jpeg"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3"/>
    <customShpInfo spid="_x0000_s2054"/>
    <customShpInfo spid="_x0000_s1038"/>
    <customShpInfo spid="_x0000_s1040"/>
    <customShpInfo spid="_x0000_s1044"/>
    <customShpInfo spid="_x0000_s1059"/>
    <customShpInfo spid="_x0000_s1066"/>
    <customShpInfo spid="_x0000_s1067"/>
    <customShpInfo spid="_x0000_s1068"/>
    <customShpInfo spid="_x0000_s1123"/>
    <customShpInfo spid="_x0000_s1125"/>
    <customShpInfo spid="_x0000_s1124"/>
    <customShpInfo spid="_x0000_s1122"/>
    <customShpInfo spid="_x0000_s1128"/>
    <customShpInfo spid="_x0000_s1127"/>
    <customShpInfo spid="_x0000_s1126"/>
    <customShpInfo spid="_x0000_s1129"/>
    <customShpInfo spid="_x0000_s1131"/>
    <customShpInfo spid="_x0000_s1130"/>
    <customShpInfo spid="_x0000_s1134"/>
    <customShpInfo spid="_x0000_s1133"/>
    <customShpInfo spid="_x0000_s1132"/>
    <customShpInfo spid="_x0000_s1136"/>
    <customShpInfo spid="_x0000_s1135"/>
    <customShpInfo spid="_x0000_s1138"/>
    <customShpInfo spid="_x0000_s1137"/>
    <customShpInfo spid="_x0000_s1141"/>
    <customShpInfo spid="_x0000_s1140"/>
    <customShpInfo spid="_x0000_s1139"/>
    <customShpInfo spid="_x0000_s1142"/>
    <customShpInfo spid="_x0000_s1144"/>
    <customShpInfo spid="_x0000_s1143"/>
    <customShpInfo spid="_x0000_s1145"/>
    <customShpInfo spid="_x0000_s1147"/>
    <customShpInfo spid="_x0000_s1146"/>
    <customShpInfo spid="_x0000_s1149"/>
    <customShpInfo spid="_x0000_s1148"/>
    <customShpInfo spid="_x0000_s1150"/>
    <customShpInfo spid="_x0000_s1152"/>
    <customShpInfo spid="_x0000_s1151"/>
    <customShpInfo spid="_x0000_s1153"/>
    <customShpInfo spid="_x0000_s1154"/>
    <customShpInfo spid="_x0000_s1156"/>
    <customShpInfo spid="_x0000_s1155"/>
    <customShpInfo spid="_x0000_s1158"/>
    <customShpInfo spid="_x0000_s1157"/>
    <customShpInfo spid="_x0000_s1159"/>
    <customShpInfo spid="_x0000_s1160"/>
    <customShpInfo spid="_x0000_s1161"/>
    <customShpInfo spid="_x0000_s1163"/>
    <customShpInfo spid="_x0000_s1162"/>
    <customShpInfo spid="_x0000_s1164"/>
    <customShpInfo spid="_x0000_s11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YHH</dc:creator>
  <cp:lastModifiedBy>学科网(Zxxk.com)</cp:lastModifiedBy>
  <cp:revision>2</cp:revision>
  <dcterms:created xsi:type="dcterms:W3CDTF">2021-04-05T16:01:00Z</dcterms:created>
  <dcterms:modified xsi:type="dcterms:W3CDTF">2021-04-05T16:01:00Z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