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60132F">
      <w:pPr>
        <w:shd w:val="clear" w:color="auto" w:fill="auto"/>
        <w:jc w:val="center"/>
        <w:rPr>
          <w:rFonts w:ascii="黑体" w:hAnsi="黑体" w:eastAsia="黑体" w:cs="黑体"/>
          <w:b/>
          <w:sz w:val="30"/>
        </w:rPr>
      </w:pPr>
      <w:r>
        <w:rPr>
          <w:rFonts w:ascii="黑体" w:hAnsi="黑体" w:eastAsia="黑体" w:cs="黑体"/>
          <w:b/>
          <w:sz w:val="30"/>
        </w:rPr>
        <w:drawing>
          <wp:anchor distT="0" distB="0" distL="114300" distR="114300" simplePos="0" relativeHeight="251659264" behindDoc="0" locked="0" layoutInCell="1" allowOverlap="1">
            <wp:simplePos x="0" y="0"/>
            <wp:positionH relativeFrom="page">
              <wp:posOffset>10782300</wp:posOffset>
            </wp:positionH>
            <wp:positionV relativeFrom="topMargin">
              <wp:posOffset>10337800</wp:posOffset>
            </wp:positionV>
            <wp:extent cx="266700" cy="368300"/>
            <wp:effectExtent l="0" t="0" r="0" b="12700"/>
            <wp:wrapNone/>
            <wp:docPr id="100100" name="图片 100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00" name="图片 100100"/>
                    <pic:cNvPicPr>
                      <a:picLocks noChangeAspect="1"/>
                    </pic:cNvPicPr>
                  </pic:nvPicPr>
                  <pic:blipFill>
                    <a:blip r:embed="rId9"/>
                    <a:stretch>
                      <a:fillRect/>
                    </a:stretch>
                  </pic:blipFill>
                  <pic:spPr>
                    <a:xfrm>
                      <a:off x="0" y="0"/>
                      <a:ext cx="266700" cy="368300"/>
                    </a:xfrm>
                    <a:prstGeom prst="rect">
                      <a:avLst/>
                    </a:prstGeom>
                  </pic:spPr>
                </pic:pic>
              </a:graphicData>
            </a:graphic>
          </wp:anchor>
        </w:drawing>
      </w:r>
      <w:bookmarkStart w:id="0" w:name="_GoBack"/>
      <w:bookmarkEnd w:id="0"/>
      <w:r>
        <w:rPr>
          <w:rFonts w:ascii="黑体" w:hAnsi="黑体" w:eastAsia="黑体" w:cs="黑体"/>
          <w:b/>
          <w:sz w:val="30"/>
        </w:rPr>
        <w:t>高考化学一轮系统复习卷--氮气</w:t>
      </w:r>
    </w:p>
    <w:p w14:paraId="1453C10F">
      <w:pPr>
        <w:shd w:val="clear" w:color="auto" w:fill="auto"/>
        <w:jc w:val="center"/>
        <w:rPr>
          <w:rFonts w:ascii="Calibri" w:hAnsi="Calibri" w:eastAsia="Calibri" w:cs="Calibri"/>
          <w:b w:val="0"/>
          <w:sz w:val="21"/>
        </w:rPr>
      </w:pPr>
      <w:r>
        <w:rPr>
          <w:rFonts w:ascii="Calibri" w:hAnsi="Calibri" w:eastAsia="Calibri" w:cs="Calibri"/>
          <w:b w:val="0"/>
          <w:sz w:val="21"/>
        </w:rPr>
        <w:t>学校:___________姓名：___________班级：___________考号：___________</w:t>
      </w:r>
    </w:p>
    <w:p w14:paraId="2807D0B6">
      <w:pPr>
        <w:shd w:val="clear" w:color="auto" w:fill="auto"/>
        <w:jc w:val="center"/>
        <w:rPr>
          <w:rFonts w:ascii="黑体" w:hAnsi="黑体" w:eastAsia="黑体" w:cs="黑体"/>
          <w:b/>
          <w:sz w:val="30"/>
        </w:rPr>
      </w:pPr>
    </w:p>
    <w:p w14:paraId="3F34E59D">
      <w:pPr>
        <w:shd w:val="clear" w:color="auto" w:fill="auto"/>
        <w:jc w:val="left"/>
        <w:rPr>
          <w:rFonts w:ascii="宋体" w:hAnsi="宋体" w:eastAsia="宋体" w:cs="宋体"/>
          <w:b/>
          <w:sz w:val="21"/>
        </w:rPr>
      </w:pPr>
      <w:r>
        <w:rPr>
          <w:rFonts w:ascii="宋体" w:hAnsi="宋体" w:eastAsia="宋体" w:cs="宋体"/>
          <w:b/>
          <w:sz w:val="21"/>
        </w:rPr>
        <w:t>一、单选题</w:t>
      </w:r>
    </w:p>
    <w:p w14:paraId="2ADA7AA9">
      <w:pPr>
        <w:shd w:val="clear" w:color="auto" w:fill="auto"/>
        <w:spacing w:line="360" w:lineRule="auto"/>
        <w:jc w:val="left"/>
      </w:pPr>
      <w:r>
        <w:t>1．下列应用不涉及氧化还原反应的是</w:t>
      </w:r>
    </w:p>
    <w:p w14:paraId="11778142">
      <w:pPr>
        <w:shd w:val="clear" w:color="auto" w:fill="auto"/>
        <w:spacing w:line="360" w:lineRule="auto"/>
        <w:jc w:val="left"/>
        <w:textAlignment w:val="center"/>
      </w:pPr>
      <w:r>
        <w:t>A．实验室用大理石和稀盐酸制备</w:t>
      </w:r>
      <w:r>
        <w:object>
          <v:shape id="_x0000_i1025" o:spt="75" alt="eqIda4298cb837170c021b9f2cd4e674a6a3" type="#_x0000_t75" style="height:16.3pt;width:21.1pt;" o:ole="t" filled="f" o:preferrelative="t" stroked="f" coordsize="21600,21600">
            <v:path/>
            <v:fill on="f" focussize="0,0"/>
            <v:stroke on="f" joinstyle="miter"/>
            <v:imagedata r:id="rId11" o:title="eqIda4298cb837170c021b9f2cd4e674a6a3"/>
            <o:lock v:ext="edit" aspectratio="t"/>
            <w10:wrap type="none"/>
            <w10:anchorlock/>
          </v:shape>
          <o:OLEObject Type="Embed" ProgID="Equation.DSMT4" ShapeID="_x0000_i1025" DrawAspect="Content" ObjectID="_1468075725" r:id="rId10">
            <o:LockedField>false</o:LockedField>
          </o:OLEObject>
        </w:object>
      </w:r>
    </w:p>
    <w:p w14:paraId="1DAAD71D">
      <w:pPr>
        <w:shd w:val="clear" w:color="auto" w:fill="auto"/>
        <w:spacing w:line="360" w:lineRule="auto"/>
        <w:jc w:val="left"/>
        <w:textAlignment w:val="center"/>
      </w:pPr>
      <w:r>
        <w:t>B．工业上电解熔融状态</w:t>
      </w:r>
      <w:r>
        <w:object>
          <v:shape id="_x0000_i1026" o:spt="75" alt="eqId17d51df16c763a44588b9cab73f9ff98" type="#_x0000_t75" style="height:15.7pt;width:28.15pt;" o:ole="t" filled="f" o:preferrelative="t" stroked="f" coordsize="21600,21600">
            <v:path/>
            <v:fill on="f" focussize="0,0"/>
            <v:stroke on="f" joinstyle="miter"/>
            <v:imagedata r:id="rId13" o:title="eqId17d51df16c763a44588b9cab73f9ff98"/>
            <o:lock v:ext="edit" aspectratio="t"/>
            <w10:wrap type="none"/>
            <w10:anchorlock/>
          </v:shape>
          <o:OLEObject Type="Embed" ProgID="Equation.DSMT4" ShapeID="_x0000_i1026" DrawAspect="Content" ObjectID="_1468075726" r:id="rId12">
            <o:LockedField>false</o:LockedField>
          </o:OLEObject>
        </w:object>
      </w:r>
      <w:r>
        <w:t>制备Al</w:t>
      </w:r>
    </w:p>
    <w:p w14:paraId="722BC87A">
      <w:pPr>
        <w:shd w:val="clear" w:color="auto" w:fill="auto"/>
        <w:spacing w:line="360" w:lineRule="auto"/>
        <w:jc w:val="left"/>
      </w:pPr>
      <w:r>
        <w:t>C．工业上利用合成氨实现人工固氮</w:t>
      </w:r>
    </w:p>
    <w:p w14:paraId="6B54FAA1">
      <w:pPr>
        <w:shd w:val="clear" w:color="auto" w:fill="auto"/>
        <w:spacing w:line="360" w:lineRule="auto"/>
        <w:jc w:val="left"/>
        <w:textAlignment w:val="center"/>
      </w:pPr>
      <w:r>
        <w:t>D．</w:t>
      </w:r>
      <w:r>
        <w:object>
          <v:shape id="_x0000_i1027" o:spt="75" alt="eqId43e0b8564c0452cfe22da57a231c3c09" type="#_x0000_t75" style="height:15.7pt;width:30.75pt;" o:ole="t" filled="f" o:preferrelative="t" stroked="f" coordsize="21600,21600">
            <v:path/>
            <v:fill on="f" focussize="0,0"/>
            <v:stroke on="f" joinstyle="miter"/>
            <v:imagedata r:id="rId15" o:title="eqId43e0b8564c0452cfe22da57a231c3c09"/>
            <o:lock v:ext="edit" aspectratio="t"/>
            <w10:wrap type="none"/>
            <w10:anchorlock/>
          </v:shape>
          <o:OLEObject Type="Embed" ProgID="Equation.DSMT4" ShapeID="_x0000_i1027" DrawAspect="Content" ObjectID="_1468075727" r:id="rId14">
            <o:LockedField>false</o:LockedField>
          </o:OLEObject>
        </w:object>
      </w:r>
      <w:r>
        <w:t>用作呼吸面具的供氧剂</w:t>
      </w:r>
    </w:p>
    <w:p w14:paraId="2070DE86">
      <w:pPr>
        <w:shd w:val="clear" w:color="auto" w:fill="auto"/>
        <w:spacing w:line="360" w:lineRule="auto"/>
        <w:jc w:val="left"/>
      </w:pPr>
      <w:r>
        <w:t>2．下列变化过程中有可能不涉及氧化还原反应的是</w:t>
      </w:r>
    </w:p>
    <w:p w14:paraId="590E56D0">
      <w:pPr>
        <w:shd w:val="clear" w:color="auto" w:fill="auto"/>
        <w:tabs>
          <w:tab w:val="left" w:pos="2078"/>
          <w:tab w:val="left" w:pos="4156"/>
          <w:tab w:val="left" w:pos="6234"/>
        </w:tabs>
        <w:spacing w:line="360" w:lineRule="auto"/>
        <w:jc w:val="left"/>
      </w:pPr>
      <w:r>
        <w:t>A．钝化</w:t>
      </w:r>
      <w:r>
        <w:tab/>
      </w:r>
      <w:r>
        <w:t>B．漂白</w:t>
      </w:r>
      <w:r>
        <w:tab/>
      </w:r>
      <w:r>
        <w:t>C．固氮</w:t>
      </w:r>
      <w:r>
        <w:tab/>
      </w:r>
      <w:r>
        <w:t>D．燃烧</w:t>
      </w:r>
    </w:p>
    <w:p w14:paraId="2F040CAC">
      <w:pPr>
        <w:shd w:val="clear" w:color="auto" w:fill="auto"/>
        <w:spacing w:line="360" w:lineRule="auto"/>
        <w:jc w:val="left"/>
      </w:pPr>
      <w:r>
        <w:t>3．下列工业生产没有涉及循环操作的是</w:t>
      </w:r>
    </w:p>
    <w:p w14:paraId="6AEB40B3">
      <w:pPr>
        <w:shd w:val="clear" w:color="auto" w:fill="auto"/>
        <w:tabs>
          <w:tab w:val="left" w:pos="2078"/>
          <w:tab w:val="left" w:pos="4156"/>
          <w:tab w:val="left" w:pos="6234"/>
        </w:tabs>
        <w:spacing w:line="360" w:lineRule="auto"/>
        <w:jc w:val="left"/>
      </w:pPr>
      <w:r>
        <w:t>A．发酵法制乙醇</w:t>
      </w:r>
      <w:r>
        <w:tab/>
      </w:r>
      <w:r>
        <w:t>B．工业合成氨</w:t>
      </w:r>
      <w:r>
        <w:tab/>
      </w:r>
      <w:r>
        <w:t>C．侯氏制碱法</w:t>
      </w:r>
      <w:r>
        <w:tab/>
      </w:r>
      <w:r>
        <w:t>D．工业制硝酸</w:t>
      </w:r>
    </w:p>
    <w:p w14:paraId="7F4DF50F">
      <w:pPr>
        <w:shd w:val="clear" w:color="auto" w:fill="auto"/>
        <w:spacing w:line="360" w:lineRule="auto"/>
        <w:jc w:val="left"/>
      </w:pPr>
      <w:r>
        <w:t>4．某学习小组设计了如图的实验装置(夹持装置已省略)模拟常压下工业合成氨，并检验氨的生成。Y形管左侧支管中盛有NH</w:t>
      </w:r>
      <w:r>
        <w:rPr>
          <w:vertAlign w:val="subscript"/>
        </w:rPr>
        <w:t>4</w:t>
      </w:r>
      <w:r>
        <w:t>Cl与NaNO</w:t>
      </w:r>
      <w:r>
        <w:rPr>
          <w:vertAlign w:val="subscript"/>
        </w:rPr>
        <w:t>2</w:t>
      </w:r>
      <w:r>
        <w:t>的混合溶液，加热后生成N</w:t>
      </w:r>
      <w:r>
        <w:rPr>
          <w:vertAlign w:val="subscript"/>
        </w:rPr>
        <w:t>2</w:t>
      </w:r>
      <w:r>
        <w:t>及少量NH</w:t>
      </w:r>
      <w:r>
        <w:rPr>
          <w:vertAlign w:val="subscript"/>
        </w:rPr>
        <w:t>3</w:t>
      </w:r>
      <w:r>
        <w:t>。下列有关描述不正确的是</w:t>
      </w:r>
    </w:p>
    <w:p w14:paraId="1B071CDB">
      <w:pPr>
        <w:shd w:val="clear" w:color="auto" w:fill="auto"/>
        <w:spacing w:line="360" w:lineRule="auto"/>
        <w:jc w:val="left"/>
      </w:pPr>
      <w:r>
        <w:drawing>
          <wp:inline distT="0" distB="0" distL="114300" distR="114300">
            <wp:extent cx="3590925" cy="1638300"/>
            <wp:effectExtent l="0" t="0" r="9525" b="0"/>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pic:cNvPicPr>
                      <a:picLocks noChangeAspect="1"/>
                    </pic:cNvPicPr>
                  </pic:nvPicPr>
                  <pic:blipFill>
                    <a:blip r:embed="rId16"/>
                    <a:stretch>
                      <a:fillRect/>
                    </a:stretch>
                  </pic:blipFill>
                  <pic:spPr>
                    <a:xfrm>
                      <a:off x="0" y="0"/>
                      <a:ext cx="3590925" cy="1638300"/>
                    </a:xfrm>
                    <a:prstGeom prst="rect">
                      <a:avLst/>
                    </a:prstGeom>
                  </pic:spPr>
                </pic:pic>
              </a:graphicData>
            </a:graphic>
          </wp:inline>
        </w:drawing>
      </w:r>
    </w:p>
    <w:p w14:paraId="2D300670">
      <w:pPr>
        <w:shd w:val="clear" w:color="auto" w:fill="auto"/>
        <w:spacing w:line="360" w:lineRule="auto"/>
        <w:jc w:val="left"/>
      </w:pPr>
      <w:r>
        <w:t>A．实验时，点燃a处酒精灯一段时间后，再点燃c处酒精喷灯</w:t>
      </w:r>
    </w:p>
    <w:p w14:paraId="1A84AA48">
      <w:pPr>
        <w:shd w:val="clear" w:color="auto" w:fill="auto"/>
        <w:spacing w:line="360" w:lineRule="auto"/>
        <w:jc w:val="left"/>
      </w:pPr>
      <w:r>
        <w:t>B．b处装置可用盛有碱石灰的U形管代替</w:t>
      </w:r>
    </w:p>
    <w:p w14:paraId="44073563">
      <w:pPr>
        <w:shd w:val="clear" w:color="auto" w:fill="auto"/>
        <w:spacing w:line="360" w:lineRule="auto"/>
        <w:jc w:val="left"/>
      </w:pPr>
      <w:r>
        <w:t>C．硬质玻璃管中的石棉可增大混合气体与铁粉的接触面积</w:t>
      </w:r>
    </w:p>
    <w:p w14:paraId="1CF6543B">
      <w:pPr>
        <w:shd w:val="clear" w:color="auto" w:fill="auto"/>
        <w:spacing w:line="360" w:lineRule="auto"/>
        <w:jc w:val="left"/>
      </w:pPr>
      <w:r>
        <w:t>D．若d处锥形瓶中溶液变红，则说明硬质玻璃管中有NH</w:t>
      </w:r>
      <w:r>
        <w:rPr>
          <w:vertAlign w:val="subscript"/>
        </w:rPr>
        <w:t>3</w:t>
      </w:r>
      <w:r>
        <w:t>生成</w:t>
      </w:r>
    </w:p>
    <w:p w14:paraId="6AFBB7EB">
      <w:pPr>
        <w:shd w:val="clear" w:color="auto" w:fill="auto"/>
        <w:spacing w:line="360" w:lineRule="auto"/>
        <w:jc w:val="left"/>
      </w:pPr>
      <w:r>
        <w:t>5．下列说法错误的是</w:t>
      </w:r>
    </w:p>
    <w:p w14:paraId="151D1B05">
      <w:pPr>
        <w:shd w:val="clear" w:color="auto" w:fill="auto"/>
        <w:spacing w:line="360" w:lineRule="auto"/>
        <w:jc w:val="left"/>
        <w:textAlignment w:val="center"/>
      </w:pPr>
      <w:r>
        <w:t>A．</w:t>
      </w:r>
      <w:r>
        <w:object>
          <v:shape id="_x0000_i1028" o:spt="75" alt="eqId3cd6200aa9357b208a994c93c210ff60" type="#_x0000_t75" style="height:14.1pt;width:18.45pt;" o:ole="t" filled="f" o:preferrelative="t" stroked="f" coordsize="21600,21600">
            <v:path/>
            <v:fill on="f" focussize="0,0"/>
            <v:stroke on="f" joinstyle="miter"/>
            <v:imagedata r:id="rId18" o:title="eqId3cd6200aa9357b208a994c93c210ff60"/>
            <o:lock v:ext="edit" aspectratio="t"/>
            <w10:wrap type="none"/>
            <w10:anchorlock/>
          </v:shape>
          <o:OLEObject Type="Embed" ProgID="Equation.DSMT4" ShapeID="_x0000_i1028" DrawAspect="Content" ObjectID="_1468075728" r:id="rId17">
            <o:LockedField>false</o:LockedField>
          </o:OLEObject>
        </w:object>
      </w:r>
      <w:r>
        <w:t>可用作食品添加剂</w:t>
      </w:r>
    </w:p>
    <w:p w14:paraId="7236073A">
      <w:pPr>
        <w:shd w:val="clear" w:color="auto" w:fill="auto"/>
        <w:spacing w:line="360" w:lineRule="auto"/>
        <w:jc w:val="left"/>
        <w:textAlignment w:val="center"/>
      </w:pPr>
      <w:r>
        <w:t>B．氮的固定是将</w:t>
      </w:r>
      <w:r>
        <w:object>
          <v:shape id="_x0000_i1029" o:spt="75" alt="eqIdf5547e0098754a8e3f31bae5d5bcb4dd" type="#_x0000_t75" style="height:16.1pt;width:14.95pt;" o:ole="t" filled="f" o:preferrelative="t" stroked="f" coordsize="21600,21600">
            <v:path/>
            <v:fill on="f" focussize="0,0"/>
            <v:stroke on="f" joinstyle="miter"/>
            <v:imagedata r:id="rId20" o:title="eqIdf5547e0098754a8e3f31bae5d5bcb4dd"/>
            <o:lock v:ext="edit" aspectratio="t"/>
            <w10:wrap type="none"/>
            <w10:anchorlock/>
          </v:shape>
          <o:OLEObject Type="Embed" ProgID="Equation.DSMT4" ShapeID="_x0000_i1029" DrawAspect="Content" ObjectID="_1468075729" r:id="rId19">
            <o:LockedField>false</o:LockedField>
          </o:OLEObject>
        </w:object>
      </w:r>
      <w:r>
        <w:t>转化成含氮的化合物</w:t>
      </w:r>
    </w:p>
    <w:p w14:paraId="5E32F5A5">
      <w:pPr>
        <w:shd w:val="clear" w:color="auto" w:fill="auto"/>
        <w:spacing w:line="360" w:lineRule="auto"/>
        <w:jc w:val="left"/>
        <w:textAlignment w:val="center"/>
      </w:pPr>
      <w:r>
        <w:t>C．过量Fe和</w:t>
      </w:r>
      <w:r>
        <w:object>
          <v:shape id="_x0000_i1030" o:spt="75" alt="eqId5d69d7191f7166d1c82e92bd9c6ef391" type="#_x0000_t75" style="height:16.05pt;width:16.7pt;" o:ole="t" filled="f" o:preferrelative="t" stroked="f" coordsize="21600,21600">
            <v:path/>
            <v:fill on="f" focussize="0,0"/>
            <v:stroke on="f" joinstyle="miter"/>
            <v:imagedata r:id="rId22" o:title="eqId5d69d7191f7166d1c82e92bd9c6ef391"/>
            <o:lock v:ext="edit" aspectratio="t"/>
            <w10:wrap type="none"/>
            <w10:anchorlock/>
          </v:shape>
          <o:OLEObject Type="Embed" ProgID="Equation.DSMT4" ShapeID="_x0000_i1030" DrawAspect="Content" ObjectID="_1468075730" r:id="rId21">
            <o:LockedField>false</o:LockedField>
          </o:OLEObject>
        </w:object>
      </w:r>
      <w:r>
        <w:t>在加热条件下反应生成</w:t>
      </w:r>
      <w:r>
        <w:object>
          <v:shape id="_x0000_i1031" o:spt="75" alt="eqIdd6fe8d0a2bc7ed7baca6f9bc826d2db8" type="#_x0000_t75" style="height:15.8pt;width:27.25pt;" o:ole="t" filled="f" o:preferrelative="t" stroked="f" coordsize="21600,21600">
            <v:path/>
            <v:fill on="f" focussize="0,0"/>
            <v:stroke on="f" joinstyle="miter"/>
            <v:imagedata r:id="rId24" o:title="eqIdd6fe8d0a2bc7ed7baca6f9bc826d2db8"/>
            <o:lock v:ext="edit" aspectratio="t"/>
            <w10:wrap type="none"/>
            <w10:anchorlock/>
          </v:shape>
          <o:OLEObject Type="Embed" ProgID="Equation.DSMT4" ShapeID="_x0000_i1031" DrawAspect="Content" ObjectID="_1468075731" r:id="rId23">
            <o:LockedField>false</o:LockedField>
          </o:OLEObject>
        </w:object>
      </w:r>
    </w:p>
    <w:p w14:paraId="29293F6A">
      <w:pPr>
        <w:shd w:val="clear" w:color="auto" w:fill="auto"/>
        <w:spacing w:line="360" w:lineRule="auto"/>
        <w:jc w:val="left"/>
      </w:pPr>
      <w:r>
        <w:t>D．浓硝酸一般保存在棕色试剂瓶中，并放置在阴凉处</w:t>
      </w:r>
    </w:p>
    <w:p w14:paraId="323724A3">
      <w:pPr>
        <w:shd w:val="clear" w:color="auto" w:fill="auto"/>
        <w:spacing w:line="360" w:lineRule="auto"/>
        <w:jc w:val="left"/>
      </w:pPr>
      <w:r>
        <w:t>6．下列说法正确的是</w:t>
      </w:r>
    </w:p>
    <w:p w14:paraId="4B1A5270">
      <w:pPr>
        <w:shd w:val="clear" w:color="auto" w:fill="auto"/>
        <w:spacing w:line="360" w:lineRule="auto"/>
        <w:jc w:val="left"/>
      </w:pPr>
      <w:r>
        <w:t>A．打雷闪电时大气中产生了NO，NH</w:t>
      </w:r>
      <w:r>
        <w:rPr>
          <w:vertAlign w:val="subscript"/>
        </w:rPr>
        <w:t>3</w:t>
      </w:r>
      <w:r>
        <w:t>经催化氧化生成NO，都属于氮的固定</w:t>
      </w:r>
    </w:p>
    <w:p w14:paraId="23A31CFC">
      <w:pPr>
        <w:shd w:val="clear" w:color="auto" w:fill="auto"/>
        <w:spacing w:line="360" w:lineRule="auto"/>
        <w:jc w:val="left"/>
      </w:pPr>
      <w:r>
        <w:t>B．SO</w:t>
      </w:r>
      <w:r>
        <w:rPr>
          <w:vertAlign w:val="subscript"/>
        </w:rPr>
        <w:t>2</w:t>
      </w:r>
      <w:r>
        <w:t>和湿润的Cl</w:t>
      </w:r>
      <w:r>
        <w:rPr>
          <w:vertAlign w:val="subscript"/>
        </w:rPr>
        <w:t>2</w:t>
      </w:r>
      <w:r>
        <w:t>都有漂白性，二者混合后漂白性更强</w:t>
      </w:r>
    </w:p>
    <w:p w14:paraId="08CD8224">
      <w:pPr>
        <w:shd w:val="clear" w:color="auto" w:fill="auto"/>
        <w:spacing w:line="360" w:lineRule="auto"/>
        <w:jc w:val="left"/>
      </w:pPr>
      <w:r>
        <w:t>C．含amolNa</w:t>
      </w:r>
      <w:r>
        <w:rPr>
          <w:vertAlign w:val="subscript"/>
        </w:rPr>
        <w:t>2</w:t>
      </w:r>
      <w:r>
        <w:t>S的溶液最多能吸收2.5amol二氧化硫气体(不考虑SO</w:t>
      </w:r>
      <w:r>
        <w:rPr>
          <w:vertAlign w:val="subscript"/>
        </w:rPr>
        <w:t>2</w:t>
      </w:r>
      <w:r>
        <w:t>在水中的溶解)</w:t>
      </w:r>
    </w:p>
    <w:p w14:paraId="55E6F877">
      <w:pPr>
        <w:shd w:val="clear" w:color="auto" w:fill="auto"/>
        <w:spacing w:line="360" w:lineRule="auto"/>
        <w:jc w:val="left"/>
      </w:pPr>
      <w:r>
        <w:t>D．将适量CO</w:t>
      </w:r>
      <w:r>
        <w:rPr>
          <w:vertAlign w:val="subscript"/>
        </w:rPr>
        <w:t>2</w:t>
      </w:r>
      <w:r>
        <w:t>通入CaCl</w:t>
      </w:r>
      <w:r>
        <w:rPr>
          <w:vertAlign w:val="subscript"/>
        </w:rPr>
        <w:t>2</w:t>
      </w:r>
      <w:r>
        <w:t>溶液中，适量SO</w:t>
      </w:r>
      <w:r>
        <w:rPr>
          <w:vertAlign w:val="subscript"/>
        </w:rPr>
        <w:t>2</w:t>
      </w:r>
      <w:r>
        <w:t>通入Ba(NO</w:t>
      </w:r>
      <w:r>
        <w:rPr>
          <w:vertAlign w:val="subscript"/>
        </w:rPr>
        <w:t>3</w:t>
      </w:r>
      <w:r>
        <w:t>)</w:t>
      </w:r>
      <w:r>
        <w:rPr>
          <w:vertAlign w:val="subscript"/>
        </w:rPr>
        <w:t>2</w:t>
      </w:r>
      <w:r>
        <w:t>溶液中，均无白色沉淀生成</w:t>
      </w:r>
    </w:p>
    <w:p w14:paraId="1D1FDAC0">
      <w:pPr>
        <w:shd w:val="clear" w:color="auto" w:fill="auto"/>
        <w:spacing w:line="360" w:lineRule="auto"/>
        <w:jc w:val="left"/>
      </w:pPr>
      <w:r>
        <w:t>7．在给定条件下，下列选项中所示的物质间转化均能一步实现的是（</w:t>
      </w:r>
      <w:r>
        <w:rPr>
          <w:rFonts w:ascii="Times New Roman" w:hAnsi="Times New Roman" w:eastAsia="Times New Roman" w:cs="Times New Roman"/>
          <w:kern w:val="0"/>
          <w:sz w:val="24"/>
          <w:szCs w:val="24"/>
        </w:rPr>
        <w:t>     </w:t>
      </w:r>
      <w:r>
        <w:t>）</w:t>
      </w:r>
    </w:p>
    <w:p w14:paraId="4C02E828">
      <w:pPr>
        <w:shd w:val="clear" w:color="auto" w:fill="auto"/>
        <w:spacing w:line="360" w:lineRule="auto"/>
        <w:jc w:val="left"/>
        <w:textAlignment w:val="center"/>
      </w:pPr>
      <w:r>
        <w:t>A．Fe</w:t>
      </w:r>
      <w:r>
        <w:object>
          <v:shape id="_x0000_i1032" o:spt="75" alt="eqId4535547d732c2adfbea3295285968226" type="#_x0000_t75" style="height:17.8pt;width:36.9pt;" o:ole="t" filled="f" o:preferrelative="t" stroked="f" coordsize="21600,21600">
            <v:path/>
            <v:fill on="f" focussize="0,0"/>
            <v:stroke on="f" joinstyle="miter"/>
            <v:imagedata r:id="rId26" o:title="eqId4535547d732c2adfbea3295285968226"/>
            <o:lock v:ext="edit" aspectratio="t"/>
            <w10:wrap type="none"/>
            <w10:anchorlock/>
          </v:shape>
          <o:OLEObject Type="Embed" ProgID="Equation.DSMT4" ShapeID="_x0000_i1032" DrawAspect="Content" ObjectID="_1468075732" r:id="rId25">
            <o:LockedField>false</o:LockedField>
          </o:OLEObject>
        </w:object>
      </w:r>
      <w:r>
        <w:t>FeCl</w:t>
      </w:r>
      <w:r>
        <w:rPr>
          <w:vertAlign w:val="subscript"/>
        </w:rPr>
        <w:t>2</w:t>
      </w:r>
      <w:r>
        <w:object>
          <v:shape id="_x0000_i1033" o:spt="75" alt="eqIda22f8d0d737bbb613b650bcbbb3aa2b9" type="#_x0000_t75" style="height:13.95pt;width:50.1pt;" o:ole="t" filled="f" o:preferrelative="t" stroked="f" coordsize="21600,21600">
            <v:path/>
            <v:fill on="f" focussize="0,0"/>
            <v:stroke on="f" joinstyle="miter"/>
            <v:imagedata r:id="rId28" o:title="eqIda22f8d0d737bbb613b650bcbbb3aa2b9"/>
            <o:lock v:ext="edit" aspectratio="t"/>
            <w10:wrap type="none"/>
            <w10:anchorlock/>
          </v:shape>
          <o:OLEObject Type="Embed" ProgID="Equation.DSMT4" ShapeID="_x0000_i1033" DrawAspect="Content" ObjectID="_1468075733" r:id="rId27">
            <o:LockedField>false</o:LockedField>
          </o:OLEObject>
        </w:object>
      </w:r>
      <w:r>
        <w:rPr>
          <w:vertAlign w:val="subscript"/>
        </w:rPr>
        <w:t xml:space="preserve"> </w:t>
      </w:r>
      <w:r>
        <w:t>Fe(OH)</w:t>
      </w:r>
      <w:r>
        <w:rPr>
          <w:vertAlign w:val="subscript"/>
        </w:rPr>
        <w:t>2</w:t>
      </w:r>
    </w:p>
    <w:p w14:paraId="4937F71E">
      <w:pPr>
        <w:shd w:val="clear" w:color="auto" w:fill="auto"/>
        <w:spacing w:line="360" w:lineRule="auto"/>
        <w:jc w:val="left"/>
        <w:textAlignment w:val="center"/>
      </w:pPr>
      <w:r>
        <w:t>B．S</w:t>
      </w:r>
      <w:r>
        <w:object>
          <v:shape id="_x0000_i1034" o:spt="75" alt="eqIde88a5687edb8ffe4722c891601e8a4df" type="#_x0000_t75" style="height:18.55pt;width:48.35pt;" o:ole="t" filled="f" o:preferrelative="t" stroked="f" coordsize="21600,21600">
            <v:path/>
            <v:fill on="f" focussize="0,0"/>
            <v:stroke on="f" joinstyle="miter"/>
            <v:imagedata r:id="rId30" o:title="eqIde88a5687edb8ffe4722c891601e8a4df"/>
            <o:lock v:ext="edit" aspectratio="t"/>
            <w10:wrap type="none"/>
            <w10:anchorlock/>
          </v:shape>
          <o:OLEObject Type="Embed" ProgID="Equation.DSMT4" ShapeID="_x0000_i1034" DrawAspect="Content" ObjectID="_1468075734" r:id="rId29">
            <o:LockedField>false</o:LockedField>
          </o:OLEObject>
        </w:object>
      </w:r>
      <w:r>
        <w:t xml:space="preserve"> SO</w:t>
      </w:r>
      <w:r>
        <w:rPr>
          <w:vertAlign w:val="subscript"/>
        </w:rPr>
        <w:t>3</w:t>
      </w:r>
      <w:r>
        <w:object>
          <v:shape id="_x0000_i1035" o:spt="75" alt="eqIda22f8d0d737bbb613b650bcbbb3aa2b9" type="#_x0000_t75" style="height:13.95pt;width:50.1pt;" o:ole="t" filled="f" o:preferrelative="t" stroked="f" coordsize="21600,21600">
            <v:path/>
            <v:fill on="f" focussize="0,0"/>
            <v:stroke on="f" joinstyle="miter"/>
            <v:imagedata r:id="rId28" o:title="eqIda22f8d0d737bbb613b650bcbbb3aa2b9"/>
            <o:lock v:ext="edit" aspectratio="t"/>
            <w10:wrap type="none"/>
            <w10:anchorlock/>
          </v:shape>
          <o:OLEObject Type="Embed" ProgID="Equation.DSMT4" ShapeID="_x0000_i1035" DrawAspect="Content" ObjectID="_1468075735" r:id="rId31">
            <o:LockedField>false</o:LockedField>
          </o:OLEObject>
        </w:object>
      </w:r>
      <w:r>
        <w:t>H</w:t>
      </w:r>
      <w:r>
        <w:rPr>
          <w:vertAlign w:val="subscript"/>
        </w:rPr>
        <w:t>2</w:t>
      </w:r>
      <w:r>
        <w:t>SO</w:t>
      </w:r>
      <w:r>
        <w:rPr>
          <w:vertAlign w:val="subscript"/>
        </w:rPr>
        <w:t>4</w:t>
      </w:r>
    </w:p>
    <w:p w14:paraId="6F0A52A4">
      <w:pPr>
        <w:shd w:val="clear" w:color="auto" w:fill="auto"/>
        <w:spacing w:line="360" w:lineRule="auto"/>
        <w:jc w:val="left"/>
        <w:textAlignment w:val="center"/>
      </w:pPr>
      <w:r>
        <w:t>C．N</w:t>
      </w:r>
      <w:r>
        <w:rPr>
          <w:vertAlign w:val="subscript"/>
        </w:rPr>
        <w:t>2</w:t>
      </w:r>
      <w:r>
        <w:object>
          <v:shape id="_x0000_i1036" o:spt="75" alt="eqId4eff9ca7f5411d59f6208397ae5b9f0a" type="#_x0000_t75" style="height:13.95pt;width:32.55pt;" o:ole="t" filled="f" o:preferrelative="t" stroked="f" coordsize="21600,21600">
            <v:path/>
            <v:fill on="f" focussize="0,0"/>
            <v:stroke on="f" joinstyle="miter"/>
            <v:imagedata r:id="rId33" o:title="eqId4eff9ca7f5411d59f6208397ae5b9f0a"/>
            <o:lock v:ext="edit" aspectratio="t"/>
            <w10:wrap type="none"/>
            <w10:anchorlock/>
          </v:shape>
          <o:OLEObject Type="Embed" ProgID="Equation.DSMT4" ShapeID="_x0000_i1036" DrawAspect="Content" ObjectID="_1468075736" r:id="rId32">
            <o:LockedField>false</o:LockedField>
          </o:OLEObject>
        </w:object>
      </w:r>
      <w:r>
        <w:t>NO</w:t>
      </w:r>
      <w:r>
        <w:rPr>
          <w:vertAlign w:val="subscript"/>
        </w:rPr>
        <w:t>2</w:t>
      </w:r>
      <w:r>
        <w:object>
          <v:shape id="_x0000_i1037" o:spt="75" alt="eqId5d8e986ab5e3dab13a37ab7e7018051f" type="#_x0000_t75" style="height:13.75pt;width:36.05pt;" o:ole="t" filled="f" o:preferrelative="t" stroked="f" coordsize="21600,21600">
            <v:path/>
            <v:fill on="f" focussize="0,0"/>
            <v:stroke on="f" joinstyle="miter"/>
            <v:imagedata r:id="rId35" o:title="eqId5d8e986ab5e3dab13a37ab7e7018051f"/>
            <o:lock v:ext="edit" aspectratio="t"/>
            <w10:wrap type="none"/>
            <w10:anchorlock/>
          </v:shape>
          <o:OLEObject Type="Embed" ProgID="Equation.DSMT4" ShapeID="_x0000_i1037" DrawAspect="Content" ObjectID="_1468075737" r:id="rId34">
            <o:LockedField>false</o:LockedField>
          </o:OLEObject>
        </w:object>
      </w:r>
      <w:r>
        <w:t>HNO</w:t>
      </w:r>
      <w:r>
        <w:rPr>
          <w:vertAlign w:val="subscript"/>
        </w:rPr>
        <w:t>3</w:t>
      </w:r>
    </w:p>
    <w:p w14:paraId="3112FD64">
      <w:pPr>
        <w:shd w:val="clear" w:color="auto" w:fill="auto"/>
        <w:spacing w:line="360" w:lineRule="auto"/>
        <w:jc w:val="left"/>
        <w:textAlignment w:val="center"/>
      </w:pPr>
      <w:r>
        <w:t>D．CaCl</w:t>
      </w:r>
      <w:r>
        <w:rPr>
          <w:vertAlign w:val="subscript"/>
        </w:rPr>
        <w:t>2</w:t>
      </w:r>
      <w:r>
        <w:t xml:space="preserve">(aq) </w:t>
      </w:r>
      <w:r>
        <w:object>
          <v:shape id="_x0000_i1038" o:spt="75" alt="eqId01a96b9b46e763f7f427e34acde93871" type="#_x0000_t75" style="height:18.45pt;width:36.9pt;" o:ole="t" filled="f" o:preferrelative="t" stroked="f" coordsize="21600,21600">
            <v:path/>
            <v:fill on="f" focussize="0,0"/>
            <v:stroke on="f" joinstyle="miter"/>
            <v:imagedata r:id="rId37" o:title="eqId01a96b9b46e763f7f427e34acde93871"/>
            <o:lock v:ext="edit" aspectratio="t"/>
            <w10:wrap type="none"/>
            <w10:anchorlock/>
          </v:shape>
          <o:OLEObject Type="Embed" ProgID="Equation.DSMT4" ShapeID="_x0000_i1038" DrawAspect="Content" ObjectID="_1468075738" r:id="rId36">
            <o:LockedField>false</o:LockedField>
          </o:OLEObject>
        </w:object>
      </w:r>
      <w:r>
        <w:t>CaCO</w:t>
      </w:r>
      <w:r>
        <w:rPr>
          <w:vertAlign w:val="subscript"/>
        </w:rPr>
        <w:t>3</w:t>
      </w:r>
      <w:r>
        <w:object>
          <v:shape id="_x0000_i1039" o:spt="75" alt="eqId1cefc51ee1662d71a95d6e1ca5e80c81" type="#_x0000_t75" style="height:17.8pt;width:36.95pt;" o:ole="t" filled="f" o:preferrelative="t" stroked="f" coordsize="21600,21600">
            <v:path/>
            <v:fill on="f" focussize="0,0"/>
            <v:stroke on="f" joinstyle="miter"/>
            <v:imagedata r:id="rId39" o:title="eqId1cefc51ee1662d71a95d6e1ca5e80c81"/>
            <o:lock v:ext="edit" aspectratio="t"/>
            <w10:wrap type="none"/>
            <w10:anchorlock/>
          </v:shape>
          <o:OLEObject Type="Embed" ProgID="Equation.DSMT4" ShapeID="_x0000_i1039" DrawAspect="Content" ObjectID="_1468075739" r:id="rId38">
            <o:LockedField>false</o:LockedField>
          </o:OLEObject>
        </w:object>
      </w:r>
      <w:r>
        <w:t>CaSiO</w:t>
      </w:r>
      <w:r>
        <w:rPr>
          <w:vertAlign w:val="subscript"/>
        </w:rPr>
        <w:t>3</w:t>
      </w:r>
    </w:p>
    <w:p w14:paraId="6BDFBD26">
      <w:pPr>
        <w:shd w:val="clear" w:color="auto" w:fill="auto"/>
        <w:spacing w:line="360" w:lineRule="auto"/>
        <w:jc w:val="left"/>
      </w:pPr>
      <w:r>
        <w:t>8．下列物质不能由化合反应直接生成的是</w:t>
      </w:r>
    </w:p>
    <w:p w14:paraId="22C54CD5">
      <w:pPr>
        <w:shd w:val="clear" w:color="auto" w:fill="auto"/>
        <w:tabs>
          <w:tab w:val="left" w:pos="2078"/>
          <w:tab w:val="left" w:pos="4156"/>
          <w:tab w:val="left" w:pos="6234"/>
        </w:tabs>
        <w:spacing w:line="360" w:lineRule="auto"/>
        <w:jc w:val="left"/>
      </w:pPr>
      <w:r>
        <w:t>A．NO</w:t>
      </w:r>
      <w:r>
        <w:rPr>
          <w:vertAlign w:val="subscript"/>
        </w:rPr>
        <w:t>2</w:t>
      </w:r>
      <w:r>
        <w:tab/>
      </w:r>
      <w:r>
        <w:t>B．FeCl</w:t>
      </w:r>
      <w:r>
        <w:rPr>
          <w:vertAlign w:val="subscript"/>
        </w:rPr>
        <w:t>2</w:t>
      </w:r>
      <w:r>
        <w:tab/>
      </w:r>
      <w:r>
        <w:t>C．Cu(OH)</w:t>
      </w:r>
      <w:r>
        <w:rPr>
          <w:vertAlign w:val="subscript"/>
        </w:rPr>
        <w:t>2</w:t>
      </w:r>
      <w:r>
        <w:tab/>
      </w:r>
      <w:r>
        <w:t>D．Fe(OH)</w:t>
      </w:r>
      <w:r>
        <w:rPr>
          <w:vertAlign w:val="subscript"/>
        </w:rPr>
        <w:t>3</w:t>
      </w:r>
    </w:p>
    <w:p w14:paraId="3549D14C">
      <w:pPr>
        <w:shd w:val="clear" w:color="auto" w:fill="auto"/>
        <w:spacing w:line="360" w:lineRule="auto"/>
        <w:jc w:val="left"/>
        <w:textAlignment w:val="center"/>
      </w:pPr>
      <w:r>
        <w:t>9．下图为</w:t>
      </w:r>
      <w:r>
        <w:object>
          <v:shape id="_x0000_i1040" o:spt="75" alt="eqIdf5547e0098754a8e3f31bae5d5bcb4dd" type="#_x0000_t75" style="height:16.1pt;width:14.95pt;" o:ole="t" filled="f" o:preferrelative="t" stroked="f" coordsize="21600,21600">
            <v:path/>
            <v:fill on="f" focussize="0,0"/>
            <v:stroke on="f" joinstyle="miter"/>
            <v:imagedata r:id="rId20" o:title="eqIdf5547e0098754a8e3f31bae5d5bcb4dd"/>
            <o:lock v:ext="edit" aspectratio="t"/>
            <w10:wrap type="none"/>
            <w10:anchorlock/>
          </v:shape>
          <o:OLEObject Type="Embed" ProgID="Equation.DSMT4" ShapeID="_x0000_i1040" DrawAspect="Content" ObjectID="_1468075740" r:id="rId40">
            <o:LockedField>false</o:LockedField>
          </o:OLEObject>
        </w:object>
      </w:r>
      <w:r>
        <w:t>分子在催化剂的作用下发生的一系列转化示意图：</w:t>
      </w:r>
    </w:p>
    <w:p w14:paraId="247FBEAD">
      <w:pPr>
        <w:shd w:val="clear" w:color="auto" w:fill="auto"/>
        <w:spacing w:line="360" w:lineRule="auto"/>
        <w:jc w:val="left"/>
      </w:pPr>
      <w:r>
        <w:drawing>
          <wp:inline distT="0" distB="0" distL="114300" distR="114300">
            <wp:extent cx="4505325" cy="1543050"/>
            <wp:effectExtent l="0" t="0" r="9525" b="0"/>
            <wp:docPr id="100002" name="图片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图片 100002"/>
                    <pic:cNvPicPr>
                      <a:picLocks noChangeAspect="1"/>
                    </pic:cNvPicPr>
                  </pic:nvPicPr>
                  <pic:blipFill>
                    <a:blip r:embed="rId41"/>
                    <a:stretch>
                      <a:fillRect/>
                    </a:stretch>
                  </pic:blipFill>
                  <pic:spPr>
                    <a:xfrm>
                      <a:off x="0" y="0"/>
                      <a:ext cx="4505325" cy="1543050"/>
                    </a:xfrm>
                    <a:prstGeom prst="rect">
                      <a:avLst/>
                    </a:prstGeom>
                  </pic:spPr>
                </pic:pic>
              </a:graphicData>
            </a:graphic>
          </wp:inline>
        </w:drawing>
      </w:r>
    </w:p>
    <w:p w14:paraId="26E2D43B">
      <w:pPr>
        <w:shd w:val="clear" w:color="auto" w:fill="auto"/>
        <w:spacing w:line="360" w:lineRule="auto"/>
        <w:jc w:val="left"/>
      </w:pPr>
      <w:r>
        <w:t>下列叙述错误的是</w:t>
      </w:r>
    </w:p>
    <w:p w14:paraId="66791237">
      <w:pPr>
        <w:shd w:val="clear" w:color="auto" w:fill="auto"/>
        <w:spacing w:line="360" w:lineRule="auto"/>
        <w:jc w:val="left"/>
        <w:textAlignment w:val="center"/>
      </w:pPr>
      <w:r>
        <w:t>A．反应①属于氮的固定；反应②可用于工业上合成</w:t>
      </w:r>
      <w:r>
        <w:object>
          <v:shape id="_x0000_i1041" o:spt="75" alt="eqId7094324b99193ef564945aad636dae09" type="#_x0000_t75" style="height:15.8pt;width:29pt;" o:ole="t" filled="f" o:preferrelative="t" stroked="f" coordsize="21600,21600">
            <v:path/>
            <v:fill on="f" focussize="0,0"/>
            <v:stroke on="f" joinstyle="miter"/>
            <v:imagedata r:id="rId43" o:title="eqId7094324b99193ef564945aad636dae09"/>
            <o:lock v:ext="edit" aspectratio="t"/>
            <w10:wrap type="none"/>
            <w10:anchorlock/>
          </v:shape>
          <o:OLEObject Type="Embed" ProgID="Equation.DSMT4" ShapeID="_x0000_i1041" DrawAspect="Content" ObjectID="_1468075741" r:id="rId42">
            <o:LockedField>false</o:LockedField>
          </o:OLEObject>
        </w:object>
      </w:r>
    </w:p>
    <w:p w14:paraId="320F5953">
      <w:pPr>
        <w:shd w:val="clear" w:color="auto" w:fill="auto"/>
        <w:spacing w:line="360" w:lineRule="auto"/>
        <w:jc w:val="left"/>
      </w:pPr>
      <w:r>
        <w:t>B．在催化剂a、b的作用下，提高了化学反应速率和平衡的转化率</w:t>
      </w:r>
    </w:p>
    <w:p w14:paraId="14F8956E">
      <w:pPr>
        <w:shd w:val="clear" w:color="auto" w:fill="auto"/>
        <w:spacing w:line="360" w:lineRule="auto"/>
        <w:jc w:val="left"/>
        <w:textAlignment w:val="center"/>
      </w:pPr>
      <w:r>
        <w:t>C．</w:t>
      </w:r>
      <w:r>
        <w:object>
          <v:shape id="_x0000_i1042" o:spt="75" alt="eqIdf5547e0098754a8e3f31bae5d5bcb4dd" type="#_x0000_t75" style="height:16.1pt;width:14.95pt;" o:ole="t" filled="f" o:preferrelative="t" stroked="f" coordsize="21600,21600">
            <v:path/>
            <v:fill on="f" focussize="0,0"/>
            <v:stroke on="f" joinstyle="miter"/>
            <v:imagedata r:id="rId20" o:title="eqIdf5547e0098754a8e3f31bae5d5bcb4dd"/>
            <o:lock v:ext="edit" aspectratio="t"/>
            <w10:wrap type="none"/>
            <w10:anchorlock/>
          </v:shape>
          <o:OLEObject Type="Embed" ProgID="Equation.DSMT4" ShapeID="_x0000_i1042" DrawAspect="Content" ObjectID="_1468075742" r:id="rId44">
            <o:LockedField>false</o:LockedField>
          </o:OLEObject>
        </w:object>
      </w:r>
      <w:r>
        <w:t>与</w:t>
      </w:r>
      <w:r>
        <w:object>
          <v:shape id="_x0000_i1043" o:spt="75" alt="eqId7644a7769a5fa1bdab46cc0b2dee2861" type="#_x0000_t75" style="height:15.8pt;width:14.95pt;" o:ole="t" filled="f" o:preferrelative="t" stroked="f" coordsize="21600,21600">
            <v:path/>
            <v:fill on="f" focussize="0,0"/>
            <v:stroke on="f" joinstyle="miter"/>
            <v:imagedata r:id="rId46" o:title="eqId7644a7769a5fa1bdab46cc0b2dee2861"/>
            <o:lock v:ext="edit" aspectratio="t"/>
            <w10:wrap type="none"/>
            <w10:anchorlock/>
          </v:shape>
          <o:OLEObject Type="Embed" ProgID="Equation.DSMT4" ShapeID="_x0000_i1043" DrawAspect="Content" ObjectID="_1468075743" r:id="rId45">
            <o:LockedField>false</o:LockedField>
          </o:OLEObject>
        </w:object>
      </w:r>
      <w:r>
        <w:t>反应生成</w:t>
      </w:r>
      <w:r>
        <w:object>
          <v:shape id="_x0000_i1044" o:spt="75" alt="eqIddbe2066525aa0616cf44d051d57bf713" type="#_x0000_t75" style="height:15.95pt;width:21.95pt;" o:ole="t" filled="f" o:preferrelative="t" stroked="f" coordsize="21600,21600">
            <v:path/>
            <v:fill on="f" focussize="0,0"/>
            <v:stroke on="f" joinstyle="miter"/>
            <v:imagedata r:id="rId48" o:title="eqIddbe2066525aa0616cf44d051d57bf713"/>
            <o:lock v:ext="edit" aspectratio="t"/>
            <w10:wrap type="none"/>
            <w10:anchorlock/>
          </v:shape>
          <o:OLEObject Type="Embed" ProgID="Equation.DSMT4" ShapeID="_x0000_i1044" DrawAspect="Content" ObjectID="_1468075744" r:id="rId47">
            <o:LockedField>false</o:LockedField>
          </o:OLEObject>
        </w:object>
      </w:r>
      <w:r>
        <w:t>的原子利用率为100%</w:t>
      </w:r>
    </w:p>
    <w:p w14:paraId="2C93D0B8">
      <w:pPr>
        <w:shd w:val="clear" w:color="auto" w:fill="auto"/>
        <w:spacing w:line="360" w:lineRule="auto"/>
        <w:jc w:val="left"/>
      </w:pPr>
      <w:r>
        <w:t>D．在反应①和反应②中，均有极性共价键形成，并且反应①中的氮原子发生了还原反应，而反应②中的氮原子发生了氧化反应</w:t>
      </w:r>
    </w:p>
    <w:p w14:paraId="178F8953">
      <w:pPr>
        <w:shd w:val="clear" w:color="auto" w:fill="auto"/>
        <w:spacing w:line="360" w:lineRule="auto"/>
        <w:jc w:val="left"/>
      </w:pPr>
      <w:r>
        <w:t>10．部分含氮物质的分类与相应化合价关系如图所示。下列说法正确的是</w:t>
      </w:r>
    </w:p>
    <w:p w14:paraId="0E4FF8C5">
      <w:pPr>
        <w:shd w:val="clear" w:color="auto" w:fill="auto"/>
        <w:spacing w:line="360" w:lineRule="auto"/>
        <w:jc w:val="left"/>
      </w:pPr>
      <w:r>
        <w:drawing>
          <wp:inline distT="0" distB="0" distL="114300" distR="114300">
            <wp:extent cx="2762250" cy="1628775"/>
            <wp:effectExtent l="0" t="0" r="0" b="9525"/>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49"/>
                    <a:stretch>
                      <a:fillRect/>
                    </a:stretch>
                  </pic:blipFill>
                  <pic:spPr>
                    <a:xfrm>
                      <a:off x="0" y="0"/>
                      <a:ext cx="2762250" cy="1628775"/>
                    </a:xfrm>
                    <a:prstGeom prst="rect">
                      <a:avLst/>
                    </a:prstGeom>
                  </pic:spPr>
                </pic:pic>
              </a:graphicData>
            </a:graphic>
          </wp:inline>
        </w:drawing>
      </w:r>
    </w:p>
    <w:p w14:paraId="6A25A3DC">
      <w:pPr>
        <w:shd w:val="clear" w:color="auto" w:fill="auto"/>
        <w:tabs>
          <w:tab w:val="left" w:pos="4156"/>
        </w:tabs>
        <w:spacing w:line="360" w:lineRule="auto"/>
        <w:jc w:val="left"/>
      </w:pPr>
      <w:r>
        <w:t>A．a的氧化或还原均可实现氮的固定</w:t>
      </w:r>
      <w:r>
        <w:tab/>
      </w:r>
      <w:r>
        <w:t>B．b是红棕色气体，b常温下可转化为c</w:t>
      </w:r>
    </w:p>
    <w:p w14:paraId="242D771C">
      <w:pPr>
        <w:shd w:val="clear" w:color="auto" w:fill="auto"/>
        <w:tabs>
          <w:tab w:val="left" w:pos="4156"/>
        </w:tabs>
        <w:spacing w:line="360" w:lineRule="auto"/>
        <w:jc w:val="left"/>
      </w:pPr>
      <w:r>
        <w:t>C．常温下d的稀溶液可保存在铝制容器中</w:t>
      </w:r>
      <w:r>
        <w:tab/>
      </w:r>
      <w:r>
        <w:t>D．e的溶液一定呈中性</w:t>
      </w:r>
    </w:p>
    <w:p w14:paraId="08A4A527">
      <w:pPr>
        <w:shd w:val="clear" w:color="auto" w:fill="auto"/>
        <w:tabs>
          <w:tab w:val="left" w:pos="4156"/>
        </w:tabs>
        <w:spacing w:line="360" w:lineRule="auto"/>
        <w:jc w:val="center"/>
        <w:rPr>
          <w:rFonts w:ascii="黑体" w:hAnsi="黑体" w:eastAsia="黑体" w:cs="黑体"/>
          <w:b/>
          <w:sz w:val="30"/>
        </w:rPr>
      </w:pPr>
    </w:p>
    <w:p w14:paraId="3D300CC7">
      <w:pPr>
        <w:shd w:val="clear" w:color="auto" w:fill="auto"/>
        <w:tabs>
          <w:tab w:val="left" w:pos="4156"/>
        </w:tabs>
        <w:spacing w:line="360" w:lineRule="auto"/>
        <w:jc w:val="left"/>
        <w:rPr>
          <w:rFonts w:ascii="宋体" w:hAnsi="宋体" w:eastAsia="宋体" w:cs="宋体"/>
          <w:b/>
          <w:sz w:val="21"/>
        </w:rPr>
      </w:pPr>
      <w:r>
        <w:rPr>
          <w:rFonts w:ascii="宋体" w:hAnsi="宋体" w:eastAsia="宋体" w:cs="宋体"/>
          <w:b/>
          <w:sz w:val="21"/>
        </w:rPr>
        <w:t>二、多选题</w:t>
      </w:r>
    </w:p>
    <w:p w14:paraId="674E4076">
      <w:pPr>
        <w:shd w:val="clear" w:color="auto" w:fill="auto"/>
        <w:spacing w:line="360" w:lineRule="auto"/>
        <w:jc w:val="left"/>
      </w:pPr>
      <w:r>
        <w:t>11．下列关于氮及其化合物的说法错误的是</w:t>
      </w:r>
    </w:p>
    <w:p w14:paraId="1E6BF4FF">
      <w:pPr>
        <w:shd w:val="clear" w:color="auto" w:fill="auto"/>
        <w:spacing w:line="360" w:lineRule="auto"/>
        <w:jc w:val="left"/>
        <w:textAlignment w:val="center"/>
      </w:pPr>
      <w:r>
        <w:t>A．</w:t>
      </w:r>
      <w:r>
        <w:object>
          <v:shape id="_x0000_i1045" o:spt="75" alt="eqIdf5547e0098754a8e3f31bae5d5bcb4dd" type="#_x0000_t75" style="height:16.1pt;width:14.95pt;" o:ole="t" filled="f" o:preferrelative="t" stroked="f" coordsize="21600,21600">
            <v:path/>
            <v:fill on="f" focussize="0,0"/>
            <v:stroke on="f" joinstyle="miter"/>
            <v:imagedata r:id="rId20" o:title="eqIdf5547e0098754a8e3f31bae5d5bcb4dd"/>
            <o:lock v:ext="edit" aspectratio="t"/>
            <w10:wrap type="none"/>
            <w10:anchorlock/>
          </v:shape>
          <o:OLEObject Type="Embed" ProgID="Equation.DSMT4" ShapeID="_x0000_i1045" DrawAspect="Content" ObjectID="_1468075745" r:id="rId50">
            <o:LockedField>false</o:LockedField>
          </o:OLEObject>
        </w:object>
      </w:r>
      <w:r>
        <w:t>化学性质稳定，不与任何金属单质反应</w:t>
      </w:r>
    </w:p>
    <w:p w14:paraId="146FF865">
      <w:pPr>
        <w:shd w:val="clear" w:color="auto" w:fill="auto"/>
        <w:spacing w:line="360" w:lineRule="auto"/>
        <w:jc w:val="left"/>
        <w:textAlignment w:val="center"/>
      </w:pPr>
      <w:r>
        <w:t>B．NO、</w:t>
      </w:r>
      <w:r>
        <w:object>
          <v:shape id="_x0000_i1046" o:spt="75" alt="eqId2d6149377ee90af173136c0119993ccb" type="#_x0000_t75" style="height:15.65pt;width:22.85pt;" o:ole="t" filled="f" o:preferrelative="t" stroked="f" coordsize="21600,21600">
            <v:path/>
            <v:fill on="f" focussize="0,0"/>
            <v:stroke on="f" joinstyle="miter"/>
            <v:imagedata r:id="rId52" o:title="eqId2d6149377ee90af173136c0119993ccb"/>
            <o:lock v:ext="edit" aspectratio="t"/>
            <w10:wrap type="none"/>
            <w10:anchorlock/>
          </v:shape>
          <o:OLEObject Type="Embed" ProgID="Equation.DSMT4" ShapeID="_x0000_i1046" DrawAspect="Content" ObjectID="_1468075746" r:id="rId51">
            <o:LockedField>false</o:LockedField>
          </o:OLEObject>
        </w:object>
      </w:r>
      <w:r>
        <w:t>均为大气污染气体，在大气中可稳定存在</w:t>
      </w:r>
    </w:p>
    <w:p w14:paraId="449C5896">
      <w:pPr>
        <w:shd w:val="clear" w:color="auto" w:fill="auto"/>
        <w:spacing w:line="360" w:lineRule="auto"/>
        <w:jc w:val="left"/>
        <w:textAlignment w:val="center"/>
      </w:pPr>
      <w:r>
        <w:t>C．可用浓盐酸检测输送</w:t>
      </w:r>
      <w:r>
        <w:object>
          <v:shape id="_x0000_i1047" o:spt="75" alt="eqIddbe2066525aa0616cf44d051d57bf713" type="#_x0000_t75" style="height:15.95pt;width:21.95pt;" o:ole="t" filled="f" o:preferrelative="t" stroked="f" coordsize="21600,21600">
            <v:path/>
            <v:fill on="f" focussize="0,0"/>
            <v:stroke on="f" joinstyle="miter"/>
            <v:imagedata r:id="rId48" o:title="eqIddbe2066525aa0616cf44d051d57bf713"/>
            <o:lock v:ext="edit" aspectratio="t"/>
            <w10:wrap type="none"/>
            <w10:anchorlock/>
          </v:shape>
          <o:OLEObject Type="Embed" ProgID="Equation.DSMT4" ShapeID="_x0000_i1047" DrawAspect="Content" ObjectID="_1468075747" r:id="rId53">
            <o:LockedField>false</o:LockedField>
          </o:OLEObject>
        </w:object>
      </w:r>
      <w:r>
        <w:t>的管道是否发生泄漏</w:t>
      </w:r>
    </w:p>
    <w:p w14:paraId="5F50DCFB">
      <w:pPr>
        <w:shd w:val="clear" w:color="auto" w:fill="auto"/>
        <w:spacing w:line="360" w:lineRule="auto"/>
        <w:jc w:val="left"/>
        <w:textAlignment w:val="center"/>
      </w:pPr>
      <w:r>
        <w:t>D．</w:t>
      </w:r>
      <w:r>
        <w:object>
          <v:shape id="_x0000_i1048" o:spt="75" alt="eqId14353a38204376d0c45212ff20e540dd" type="#_x0000_t75" style="height:16.15pt;width:29pt;" o:ole="t" filled="f" o:preferrelative="t" stroked="f" coordsize="21600,21600">
            <v:path/>
            <v:fill on="f" focussize="0,0"/>
            <v:stroke on="f" joinstyle="miter"/>
            <v:imagedata r:id="rId55" o:title="eqId14353a38204376d0c45212ff20e540dd"/>
            <o:lock v:ext="edit" aspectratio="t"/>
            <w10:wrap type="none"/>
            <w10:anchorlock/>
          </v:shape>
          <o:OLEObject Type="Embed" ProgID="Equation.DSMT4" ShapeID="_x0000_i1048" DrawAspect="Content" ObjectID="_1468075748" r:id="rId54">
            <o:LockedField>false</o:LockedField>
          </o:OLEObject>
        </w:object>
      </w:r>
      <w:r>
        <w:t>具有强氧化性，可溶解铜、银等不活泼金属</w:t>
      </w:r>
    </w:p>
    <w:p w14:paraId="5A17FA49">
      <w:pPr>
        <w:shd w:val="clear" w:color="auto" w:fill="auto"/>
        <w:spacing w:line="360" w:lineRule="auto"/>
        <w:jc w:val="left"/>
      </w:pPr>
      <w:r>
        <w:t>12．下列叙述正确的是</w:t>
      </w:r>
    </w:p>
    <w:p w14:paraId="0A994203">
      <w:pPr>
        <w:shd w:val="clear" w:color="auto" w:fill="auto"/>
        <w:spacing w:line="360" w:lineRule="auto"/>
        <w:jc w:val="left"/>
      </w:pPr>
      <w:r>
        <w:t>A．单质硫在足量的氧气中燃烧，其氧化产物为SO</w:t>
      </w:r>
      <w:r>
        <w:rPr>
          <w:vertAlign w:val="subscript"/>
        </w:rPr>
        <w:t>3</w:t>
      </w:r>
    </w:p>
    <w:p w14:paraId="2A4B5555">
      <w:pPr>
        <w:shd w:val="clear" w:color="auto" w:fill="auto"/>
        <w:spacing w:line="360" w:lineRule="auto"/>
        <w:jc w:val="left"/>
      </w:pPr>
      <w:r>
        <w:t>B．检验SO</w:t>
      </w:r>
      <w:r>
        <w:rPr>
          <w:vertAlign w:val="subscript"/>
        </w:rPr>
        <w:t>2</w:t>
      </w:r>
      <w:r>
        <w:t>中含有CO</w:t>
      </w:r>
      <w:r>
        <w:rPr>
          <w:vertAlign w:val="subscript"/>
        </w:rPr>
        <w:t>2</w:t>
      </w:r>
      <w:r>
        <w:t>的方法是通过澄清的石灰水</w:t>
      </w:r>
    </w:p>
    <w:p w14:paraId="208F0E0E">
      <w:pPr>
        <w:shd w:val="clear" w:color="auto" w:fill="auto"/>
        <w:spacing w:line="360" w:lineRule="auto"/>
        <w:jc w:val="left"/>
      </w:pPr>
      <w:r>
        <w:t>C．N</w:t>
      </w:r>
      <w:r>
        <w:rPr>
          <w:vertAlign w:val="subscript"/>
        </w:rPr>
        <w:t>2</w:t>
      </w:r>
      <w:r>
        <w:t>化学性质稳定，是因为分子内氮氮三键很强</w:t>
      </w:r>
    </w:p>
    <w:p w14:paraId="46B1377C">
      <w:pPr>
        <w:shd w:val="clear" w:color="auto" w:fill="auto"/>
        <w:spacing w:line="360" w:lineRule="auto"/>
        <w:jc w:val="left"/>
      </w:pPr>
      <w:r>
        <w:t>D．N</w:t>
      </w:r>
      <w:r>
        <w:rPr>
          <w:vertAlign w:val="subscript"/>
        </w:rPr>
        <w:t>2</w:t>
      </w:r>
      <w:r>
        <w:t>→NO→NO</w:t>
      </w:r>
      <w:r>
        <w:rPr>
          <w:vertAlign w:val="subscript"/>
        </w:rPr>
        <w:t>2</w:t>
      </w:r>
      <w:r>
        <w:t>，以上各步变化均能通过一步实验完成</w:t>
      </w:r>
    </w:p>
    <w:p w14:paraId="49B80CC1">
      <w:pPr>
        <w:shd w:val="clear" w:color="auto" w:fill="auto"/>
        <w:spacing w:line="360" w:lineRule="auto"/>
        <w:jc w:val="left"/>
      </w:pPr>
      <w:r>
        <w:t>13．氮及其化合物的“价一类”二维图如下所示。</w:t>
      </w:r>
    </w:p>
    <w:p w14:paraId="5FAC4C21">
      <w:pPr>
        <w:shd w:val="clear" w:color="auto" w:fill="auto"/>
        <w:spacing w:line="360" w:lineRule="auto"/>
        <w:jc w:val="left"/>
      </w:pPr>
      <w:r>
        <w:drawing>
          <wp:inline distT="0" distB="0" distL="114300" distR="114300">
            <wp:extent cx="4029075" cy="1971675"/>
            <wp:effectExtent l="0" t="0" r="9525" b="9525"/>
            <wp:docPr id="100004" name="图片 10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pic:cNvPicPr>
                      <a:picLocks noChangeAspect="1"/>
                    </pic:cNvPicPr>
                  </pic:nvPicPr>
                  <pic:blipFill>
                    <a:blip r:embed="rId56"/>
                    <a:stretch>
                      <a:fillRect/>
                    </a:stretch>
                  </pic:blipFill>
                  <pic:spPr>
                    <a:xfrm>
                      <a:off x="0" y="0"/>
                      <a:ext cx="4029075" cy="1971675"/>
                    </a:xfrm>
                    <a:prstGeom prst="rect">
                      <a:avLst/>
                    </a:prstGeom>
                  </pic:spPr>
                </pic:pic>
              </a:graphicData>
            </a:graphic>
          </wp:inline>
        </w:drawing>
      </w:r>
    </w:p>
    <w:p w14:paraId="210A1CD7">
      <w:pPr>
        <w:shd w:val="clear" w:color="auto" w:fill="auto"/>
        <w:spacing w:line="360" w:lineRule="auto"/>
        <w:jc w:val="left"/>
      </w:pPr>
      <w:r>
        <w:t>下列说法正确的是</w:t>
      </w:r>
    </w:p>
    <w:p w14:paraId="1A1E041C">
      <w:pPr>
        <w:shd w:val="clear" w:color="auto" w:fill="auto"/>
        <w:spacing w:line="360" w:lineRule="auto"/>
        <w:jc w:val="left"/>
      </w:pPr>
      <w:r>
        <w:t>A．X 可通过加热氯化铵固体制取</w:t>
      </w:r>
    </w:p>
    <w:p w14:paraId="291F6674">
      <w:pPr>
        <w:shd w:val="clear" w:color="auto" w:fill="auto"/>
        <w:spacing w:line="360" w:lineRule="auto"/>
        <w:jc w:val="left"/>
      </w:pPr>
      <w:r>
        <w:t>B．从物质类别角度分析，P 和 Z 都属于酸性氧化物</w:t>
      </w:r>
    </w:p>
    <w:p w14:paraId="2B61E1D0">
      <w:pPr>
        <w:shd w:val="clear" w:color="auto" w:fill="auto"/>
        <w:spacing w:line="360" w:lineRule="auto"/>
        <w:jc w:val="left"/>
      </w:pPr>
      <w:r>
        <w:t>C．将 N</w:t>
      </w:r>
      <w:r>
        <w:rPr>
          <w:vertAlign w:val="subscript"/>
        </w:rPr>
        <w:t>2</w:t>
      </w:r>
      <w:r>
        <w:t>转化为 Q的过程，属于氮的固定</w:t>
      </w:r>
    </w:p>
    <w:p w14:paraId="5D529D9D">
      <w:pPr>
        <w:shd w:val="clear" w:color="auto" w:fill="auto"/>
        <w:spacing w:line="360" w:lineRule="auto"/>
        <w:jc w:val="left"/>
      </w:pPr>
      <w:r>
        <w:t>D．3.2g Cu与10 mol·L</w:t>
      </w:r>
      <w:r>
        <w:rPr>
          <w:vertAlign w:val="superscript"/>
        </w:rPr>
        <w:t>-1</w:t>
      </w:r>
      <w:r>
        <w:t>的Y溶液恰好反应，生成NO、NO</w:t>
      </w:r>
      <w:r>
        <w:rPr>
          <w:vertAlign w:val="subscript"/>
        </w:rPr>
        <w:t>2</w:t>
      </w:r>
      <w:r>
        <w:t>混合气体1.12L(标准状况)，则 Y 溶液的体积为 15 mL</w:t>
      </w:r>
    </w:p>
    <w:p w14:paraId="6CFA9E5C">
      <w:pPr>
        <w:shd w:val="clear" w:color="auto" w:fill="auto"/>
        <w:spacing w:line="360" w:lineRule="auto"/>
        <w:jc w:val="left"/>
      </w:pPr>
      <w:r>
        <w:t>14．氮元素在自然界中的循环影响着地球上生物圈的平衡与发展。图为氮循环中的部分转化过程，下列说法正确的是</w:t>
      </w:r>
    </w:p>
    <w:p w14:paraId="6D47DFB0">
      <w:pPr>
        <w:shd w:val="clear" w:color="auto" w:fill="auto"/>
        <w:spacing w:line="360" w:lineRule="auto"/>
        <w:jc w:val="left"/>
      </w:pPr>
      <w:r>
        <w:drawing>
          <wp:inline distT="0" distB="0" distL="114300" distR="114300">
            <wp:extent cx="5278120" cy="1591310"/>
            <wp:effectExtent l="0" t="0" r="17780" b="889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57"/>
                    <a:stretch>
                      <a:fillRect/>
                    </a:stretch>
                  </pic:blipFill>
                  <pic:spPr>
                    <a:xfrm>
                      <a:off x="0" y="0"/>
                      <a:ext cx="5278120" cy="1591720"/>
                    </a:xfrm>
                    <a:prstGeom prst="rect">
                      <a:avLst/>
                    </a:prstGeom>
                  </pic:spPr>
                </pic:pic>
              </a:graphicData>
            </a:graphic>
          </wp:inline>
        </w:drawing>
      </w:r>
    </w:p>
    <w:p w14:paraId="66676DEA">
      <w:pPr>
        <w:shd w:val="clear" w:color="auto" w:fill="auto"/>
        <w:spacing w:line="360" w:lineRule="auto"/>
        <w:jc w:val="left"/>
      </w:pPr>
      <w:r>
        <w:t>A．反应1发生了共价键的断裂与形成</w:t>
      </w:r>
    </w:p>
    <w:p w14:paraId="6D305CEC">
      <w:pPr>
        <w:shd w:val="clear" w:color="auto" w:fill="auto"/>
        <w:spacing w:line="360" w:lineRule="auto"/>
        <w:jc w:val="left"/>
      </w:pPr>
      <w:r>
        <w:t>B．反应1中的原子利用率为100%</w:t>
      </w:r>
    </w:p>
    <w:p w14:paraId="2AED4EEF">
      <w:pPr>
        <w:shd w:val="clear" w:color="auto" w:fill="auto"/>
        <w:spacing w:line="360" w:lineRule="auto"/>
        <w:jc w:val="left"/>
        <w:textAlignment w:val="center"/>
      </w:pPr>
      <w:r>
        <w:t>C．反应2的化学方程式为</w:t>
      </w:r>
      <w:r>
        <w:object>
          <v:shape id="_x0000_i1049" o:spt="75" alt="eqIdaf8f0012109dc2ef43f2f46d4c683d99" type="#_x0000_t75" style="height:18.45pt;width:115.2pt;" o:ole="t" filled="f" o:preferrelative="t" stroked="f" coordsize="21600,21600">
            <v:path/>
            <v:fill on="f" focussize="0,0"/>
            <v:stroke on="f" joinstyle="miter"/>
            <v:imagedata r:id="rId59" o:title="eqIdaf8f0012109dc2ef43f2f46d4c683d99"/>
            <o:lock v:ext="edit" aspectratio="t"/>
            <w10:wrap type="none"/>
            <w10:anchorlock/>
          </v:shape>
          <o:OLEObject Type="Embed" ProgID="Equation.DSMT4" ShapeID="_x0000_i1049" DrawAspect="Content" ObjectID="_1468075749" r:id="rId58">
            <o:LockedField>false</o:LockedField>
          </o:OLEObject>
        </w:object>
      </w:r>
    </w:p>
    <w:p w14:paraId="4319C7BE">
      <w:pPr>
        <w:shd w:val="clear" w:color="auto" w:fill="auto"/>
        <w:spacing w:line="360" w:lineRule="auto"/>
        <w:jc w:val="left"/>
      </w:pPr>
      <w:r>
        <w:t>D．反应2属于氮的固定</w:t>
      </w:r>
    </w:p>
    <w:p w14:paraId="498D0632">
      <w:pPr>
        <w:shd w:val="clear" w:color="auto" w:fill="auto"/>
        <w:spacing w:line="360" w:lineRule="auto"/>
        <w:jc w:val="left"/>
      </w:pPr>
      <w:r>
        <w:t xml:space="preserve">15．如图所示是部分含氮元素形成物质的价类二维图。下列说法错误的是 </w:t>
      </w:r>
    </w:p>
    <w:p w14:paraId="6F9587FF">
      <w:pPr>
        <w:shd w:val="clear" w:color="auto" w:fill="auto"/>
        <w:spacing w:line="360" w:lineRule="auto"/>
        <w:jc w:val="left"/>
      </w:pPr>
      <w:r>
        <w:drawing>
          <wp:inline distT="0" distB="0" distL="114300" distR="114300">
            <wp:extent cx="3038475" cy="2295525"/>
            <wp:effectExtent l="0" t="0" r="9525" b="9525"/>
            <wp:docPr id="100006" name="图片 10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pic:cNvPicPr>
                      <a:picLocks noChangeAspect="1"/>
                    </pic:cNvPicPr>
                  </pic:nvPicPr>
                  <pic:blipFill>
                    <a:blip r:embed="rId60"/>
                    <a:stretch>
                      <a:fillRect/>
                    </a:stretch>
                  </pic:blipFill>
                  <pic:spPr>
                    <a:xfrm>
                      <a:off x="0" y="0"/>
                      <a:ext cx="3038475" cy="2295525"/>
                    </a:xfrm>
                    <a:prstGeom prst="rect">
                      <a:avLst/>
                    </a:prstGeom>
                  </pic:spPr>
                </pic:pic>
              </a:graphicData>
            </a:graphic>
          </wp:inline>
        </w:drawing>
      </w:r>
    </w:p>
    <w:p w14:paraId="18AFD1F0">
      <w:pPr>
        <w:shd w:val="clear" w:color="auto" w:fill="auto"/>
        <w:tabs>
          <w:tab w:val="left" w:pos="4156"/>
        </w:tabs>
        <w:spacing w:line="360" w:lineRule="auto"/>
        <w:jc w:val="left"/>
      </w:pPr>
      <w:r>
        <w:t>A．液态a可作制冷剂</w:t>
      </w:r>
      <w:r>
        <w:tab/>
      </w:r>
      <w:r>
        <w:t>B．b既可被氧化，也可被还原</w:t>
      </w:r>
    </w:p>
    <w:p w14:paraId="7868D190">
      <w:pPr>
        <w:shd w:val="clear" w:color="auto" w:fill="auto"/>
        <w:tabs>
          <w:tab w:val="left" w:pos="4156"/>
        </w:tabs>
        <w:spacing w:line="360" w:lineRule="auto"/>
        <w:jc w:val="left"/>
      </w:pPr>
      <w:r>
        <w:t>C．d为酸性氧化物</w:t>
      </w:r>
      <w:r>
        <w:tab/>
      </w:r>
      <w:r>
        <w:t>D．f的浓溶液应保存在棕色广口瓶中</w:t>
      </w:r>
    </w:p>
    <w:p w14:paraId="2CF97BDA">
      <w:pPr>
        <w:shd w:val="clear" w:color="auto" w:fill="auto"/>
        <w:tabs>
          <w:tab w:val="left" w:pos="4156"/>
        </w:tabs>
        <w:spacing w:line="360" w:lineRule="auto"/>
        <w:jc w:val="center"/>
        <w:rPr>
          <w:rFonts w:ascii="黑体" w:hAnsi="黑体" w:eastAsia="黑体" w:cs="黑体"/>
          <w:b/>
          <w:sz w:val="30"/>
        </w:rPr>
      </w:pPr>
    </w:p>
    <w:p w14:paraId="6DCEF58F">
      <w:pPr>
        <w:shd w:val="clear" w:color="auto" w:fill="auto"/>
        <w:tabs>
          <w:tab w:val="left" w:pos="4156"/>
        </w:tabs>
        <w:spacing w:line="360" w:lineRule="auto"/>
        <w:jc w:val="left"/>
        <w:rPr>
          <w:rFonts w:ascii="宋体" w:hAnsi="宋体" w:eastAsia="宋体" w:cs="宋体"/>
          <w:b/>
          <w:sz w:val="21"/>
        </w:rPr>
      </w:pPr>
      <w:r>
        <w:rPr>
          <w:rFonts w:ascii="宋体" w:hAnsi="宋体" w:eastAsia="宋体" w:cs="宋体"/>
          <w:b/>
          <w:sz w:val="21"/>
        </w:rPr>
        <w:t>三、有机推断题</w:t>
      </w:r>
    </w:p>
    <w:p w14:paraId="2C13E800">
      <w:pPr>
        <w:shd w:val="clear" w:color="auto" w:fill="auto"/>
        <w:spacing w:line="360" w:lineRule="auto"/>
        <w:jc w:val="left"/>
      </w:pPr>
      <w:r>
        <w:t>16．A、B、C、D、E五种含氮物质相互转化的关系如图所示。其中A、B、C、D常温下都是气体，且B呈红棕色。写出下列各步反应的化学方程式。</w:t>
      </w:r>
    </w:p>
    <w:p w14:paraId="646F4A9A">
      <w:pPr>
        <w:shd w:val="clear" w:color="auto" w:fill="auto"/>
        <w:spacing w:line="360" w:lineRule="auto"/>
        <w:jc w:val="left"/>
      </w:pPr>
      <w:r>
        <w:drawing>
          <wp:inline distT="0" distB="0" distL="114300" distR="114300">
            <wp:extent cx="2247900" cy="207645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61"/>
                    <a:stretch>
                      <a:fillRect/>
                    </a:stretch>
                  </pic:blipFill>
                  <pic:spPr>
                    <a:xfrm>
                      <a:off x="0" y="0"/>
                      <a:ext cx="2247900" cy="2076450"/>
                    </a:xfrm>
                    <a:prstGeom prst="rect">
                      <a:avLst/>
                    </a:prstGeom>
                  </pic:spPr>
                </pic:pic>
              </a:graphicData>
            </a:graphic>
          </wp:inline>
        </w:drawing>
      </w:r>
    </w:p>
    <w:p w14:paraId="61767522">
      <w:pPr>
        <w:shd w:val="clear" w:color="auto" w:fill="auto"/>
        <w:spacing w:line="360" w:lineRule="auto"/>
        <w:jc w:val="left"/>
      </w:pPr>
      <w:r>
        <w:t>（1）A→C：___________________________</w:t>
      </w:r>
    </w:p>
    <w:p w14:paraId="29FA8E2F">
      <w:pPr>
        <w:shd w:val="clear" w:color="auto" w:fill="auto"/>
        <w:spacing w:line="360" w:lineRule="auto"/>
        <w:jc w:val="left"/>
      </w:pPr>
      <w:r>
        <w:t>（2）D→C：___________________________</w:t>
      </w:r>
    </w:p>
    <w:p w14:paraId="6C4A92C7">
      <w:pPr>
        <w:shd w:val="clear" w:color="auto" w:fill="auto"/>
        <w:spacing w:line="360" w:lineRule="auto"/>
        <w:jc w:val="left"/>
      </w:pPr>
      <w:r>
        <w:t>（3）B→E：___________________________</w:t>
      </w:r>
    </w:p>
    <w:p w14:paraId="2C71E7EC">
      <w:pPr>
        <w:shd w:val="clear" w:color="auto" w:fill="auto"/>
        <w:spacing w:line="360" w:lineRule="auto"/>
        <w:jc w:val="left"/>
      </w:pPr>
      <w:r>
        <w:t>（4）C→B：__________________________</w:t>
      </w:r>
    </w:p>
    <w:p w14:paraId="1EA85A56">
      <w:pPr>
        <w:shd w:val="clear" w:color="auto" w:fill="auto"/>
        <w:spacing w:line="360" w:lineRule="auto"/>
        <w:jc w:val="center"/>
        <w:rPr>
          <w:rFonts w:ascii="黑体" w:hAnsi="黑体" w:eastAsia="黑体" w:cs="黑体"/>
          <w:b/>
          <w:sz w:val="30"/>
        </w:rPr>
      </w:pPr>
    </w:p>
    <w:p w14:paraId="2D6FCD61">
      <w:pPr>
        <w:shd w:val="clear" w:color="auto" w:fill="auto"/>
        <w:spacing w:line="360" w:lineRule="auto"/>
        <w:jc w:val="left"/>
        <w:rPr>
          <w:rFonts w:ascii="宋体" w:hAnsi="宋体" w:eastAsia="宋体" w:cs="宋体"/>
          <w:b/>
          <w:sz w:val="21"/>
        </w:rPr>
      </w:pPr>
      <w:r>
        <w:rPr>
          <w:rFonts w:ascii="宋体" w:hAnsi="宋体" w:eastAsia="宋体" w:cs="宋体"/>
          <w:b/>
          <w:sz w:val="21"/>
        </w:rPr>
        <w:t>四、工业流程题</w:t>
      </w:r>
    </w:p>
    <w:p w14:paraId="53F66211">
      <w:pPr>
        <w:shd w:val="clear" w:color="auto" w:fill="auto"/>
        <w:spacing w:line="360" w:lineRule="auto"/>
        <w:jc w:val="left"/>
      </w:pPr>
      <w:r>
        <w:t>17．氮的化合物是重要的化工原料，在工农业生产中有很多重要应用。工业上合成氨的流程示意图如下：</w:t>
      </w:r>
    </w:p>
    <w:p w14:paraId="70D6DB5D">
      <w:pPr>
        <w:shd w:val="clear" w:color="auto" w:fill="auto"/>
        <w:spacing w:line="360" w:lineRule="auto"/>
        <w:jc w:val="left"/>
      </w:pPr>
      <w:r>
        <w:drawing>
          <wp:inline distT="0" distB="0" distL="114300" distR="114300">
            <wp:extent cx="5278120" cy="1550670"/>
            <wp:effectExtent l="0" t="0" r="17780" b="11430"/>
            <wp:docPr id="100008" name="图片 10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图片 100008"/>
                    <pic:cNvPicPr>
                      <a:picLocks noChangeAspect="1"/>
                    </pic:cNvPicPr>
                  </pic:nvPicPr>
                  <pic:blipFill>
                    <a:blip r:embed="rId62"/>
                    <a:stretch>
                      <a:fillRect/>
                    </a:stretch>
                  </pic:blipFill>
                  <pic:spPr>
                    <a:xfrm>
                      <a:off x="0" y="0"/>
                      <a:ext cx="5278120" cy="1550917"/>
                    </a:xfrm>
                    <a:prstGeom prst="rect">
                      <a:avLst/>
                    </a:prstGeom>
                  </pic:spPr>
                </pic:pic>
              </a:graphicData>
            </a:graphic>
          </wp:inline>
        </w:drawing>
      </w:r>
    </w:p>
    <w:p w14:paraId="28880395">
      <w:pPr>
        <w:shd w:val="clear" w:color="auto" w:fill="auto"/>
        <w:spacing w:line="360" w:lineRule="auto"/>
        <w:jc w:val="left"/>
      </w:pPr>
      <w:r>
        <w:t>回答下列问题：</w:t>
      </w:r>
    </w:p>
    <w:p w14:paraId="1378C4C2">
      <w:pPr>
        <w:shd w:val="clear" w:color="auto" w:fill="auto"/>
        <w:spacing w:line="360" w:lineRule="auto"/>
        <w:jc w:val="left"/>
      </w:pPr>
      <w:r>
        <w:t>（1）25℃时合成氨反应热化学方程式为：N</w:t>
      </w:r>
      <w:r>
        <w:rPr>
          <w:vertAlign w:val="subscript"/>
        </w:rPr>
        <w:t>2</w:t>
      </w:r>
      <w:r>
        <w:t>(g)＋3H</w:t>
      </w:r>
      <w:r>
        <w:rPr>
          <w:vertAlign w:val="subscript"/>
        </w:rPr>
        <w:t>2</w:t>
      </w:r>
      <w:r>
        <w:t>(g)</w:t>
      </w:r>
      <w:r>
        <w:drawing>
          <wp:inline distT="0" distB="0" distL="114300" distR="114300">
            <wp:extent cx="285750" cy="114300"/>
            <wp:effectExtent l="0" t="0" r="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63"/>
                    <a:stretch>
                      <a:fillRect/>
                    </a:stretch>
                  </pic:blipFill>
                  <pic:spPr>
                    <a:xfrm>
                      <a:off x="0" y="0"/>
                      <a:ext cx="285750" cy="114300"/>
                    </a:xfrm>
                    <a:prstGeom prst="rect">
                      <a:avLst/>
                    </a:prstGeom>
                  </pic:spPr>
                </pic:pic>
              </a:graphicData>
            </a:graphic>
          </wp:inline>
        </w:drawing>
      </w:r>
      <w:r>
        <w:t>2NH</w:t>
      </w:r>
      <w:r>
        <w:rPr>
          <w:vertAlign w:val="subscript"/>
        </w:rPr>
        <w:t>3</w:t>
      </w:r>
      <w:r>
        <w:t>(g) ΔH＝－92.4 kJ/mol。在该温度时，取1 mol N</w:t>
      </w:r>
      <w:r>
        <w:rPr>
          <w:vertAlign w:val="subscript"/>
        </w:rPr>
        <w:t>2</w:t>
      </w:r>
      <w:r>
        <w:t>和3 mol H</w:t>
      </w:r>
      <w:r>
        <w:rPr>
          <w:vertAlign w:val="subscript"/>
        </w:rPr>
        <w:t>2</w:t>
      </w:r>
      <w:r>
        <w:t>放在密闭容器中，在催化剂存在下进行反应，测得反应放出的热量总是小于92.4 kJ。其原因是______________。</w:t>
      </w:r>
    </w:p>
    <w:p w14:paraId="366834AB">
      <w:pPr>
        <w:shd w:val="clear" w:color="auto" w:fill="auto"/>
        <w:spacing w:line="360" w:lineRule="auto"/>
        <w:jc w:val="left"/>
      </w:pPr>
      <w:r>
        <w:t>（2）原料氢气的来源是水和碳氢化合物，写出工业生产中分别采用煤和天然气为原料制取氢气的化学反应方程式：__________________，_________________________。</w:t>
      </w:r>
    </w:p>
    <w:p w14:paraId="6DB32826">
      <w:pPr>
        <w:shd w:val="clear" w:color="auto" w:fill="auto"/>
        <w:spacing w:line="360" w:lineRule="auto"/>
        <w:jc w:val="left"/>
      </w:pPr>
      <w:r>
        <w:t>（3）设备B的名称是________，其中m和n是两个通水口，入水口是_______（填“m”或“n”），不宜从相反方向通水的原因_______________________。</w:t>
      </w:r>
    </w:p>
    <w:p w14:paraId="19ADBA32">
      <w:pPr>
        <w:shd w:val="clear" w:color="auto" w:fill="auto"/>
        <w:spacing w:line="360" w:lineRule="auto"/>
        <w:jc w:val="left"/>
      </w:pPr>
      <w:r>
        <w:t>（4）设备C的作用是_____________________。</w:t>
      </w:r>
    </w:p>
    <w:p w14:paraId="6681CCBE">
      <w:pPr>
        <w:shd w:val="clear" w:color="auto" w:fill="auto"/>
        <w:spacing w:line="360" w:lineRule="auto"/>
        <w:jc w:val="left"/>
      </w:pPr>
      <w:r>
        <w:t>（5）为了提高其产量，降低能耗，近年有人将电磁场直接加在氮气与氢气反应的容器内，在较低的温度和压强条件下合成氨，获得了较好的产率。从化学反应本质角度分析，电磁场对合成氨反应的作用是_____________；与传统的合成氨的方法比较，该方法的优点是___________________。</w:t>
      </w:r>
    </w:p>
    <w:p w14:paraId="2E6DA0EC">
      <w:pPr>
        <w:shd w:val="clear" w:color="auto" w:fill="auto"/>
        <w:spacing w:line="360" w:lineRule="auto"/>
        <w:jc w:val="center"/>
        <w:rPr>
          <w:rFonts w:ascii="黑体" w:hAnsi="黑体" w:eastAsia="黑体" w:cs="黑体"/>
          <w:b/>
          <w:sz w:val="30"/>
        </w:rPr>
      </w:pPr>
    </w:p>
    <w:p w14:paraId="5BF4650E">
      <w:pPr>
        <w:shd w:val="clear" w:color="auto" w:fill="auto"/>
        <w:spacing w:line="360" w:lineRule="auto"/>
        <w:jc w:val="left"/>
        <w:rPr>
          <w:rFonts w:ascii="宋体" w:hAnsi="宋体" w:eastAsia="宋体" w:cs="宋体"/>
          <w:b/>
          <w:sz w:val="21"/>
        </w:rPr>
      </w:pPr>
      <w:r>
        <w:rPr>
          <w:rFonts w:ascii="宋体" w:hAnsi="宋体" w:eastAsia="宋体" w:cs="宋体"/>
          <w:b/>
          <w:sz w:val="21"/>
        </w:rPr>
        <w:t>五、原理综合题</w:t>
      </w:r>
    </w:p>
    <w:p w14:paraId="418436BD">
      <w:pPr>
        <w:shd w:val="clear" w:color="auto" w:fill="auto"/>
        <w:spacing w:line="360" w:lineRule="auto"/>
        <w:jc w:val="left"/>
      </w:pPr>
      <w:r>
        <w:t>18．氨既是一种重要的化工产品，又是一种重要的化工原料。下图为合成氨以及氨氧化制硝酸的流程示意：</w:t>
      </w:r>
    </w:p>
    <w:p w14:paraId="45B4E79D">
      <w:pPr>
        <w:shd w:val="clear" w:color="auto" w:fill="auto"/>
        <w:spacing w:line="360" w:lineRule="auto"/>
        <w:jc w:val="left"/>
      </w:pPr>
      <w:r>
        <w:drawing>
          <wp:inline distT="0" distB="0" distL="114300" distR="114300">
            <wp:extent cx="4514850" cy="1009650"/>
            <wp:effectExtent l="0" t="0" r="0" b="0"/>
            <wp:docPr id="100010" name="图片 10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pic:cNvPicPr>
                      <a:picLocks noChangeAspect="1"/>
                    </pic:cNvPicPr>
                  </pic:nvPicPr>
                  <pic:blipFill>
                    <a:blip r:embed="rId64"/>
                    <a:stretch>
                      <a:fillRect/>
                    </a:stretch>
                  </pic:blipFill>
                  <pic:spPr>
                    <a:xfrm>
                      <a:off x="0" y="0"/>
                      <a:ext cx="4514850" cy="1009650"/>
                    </a:xfrm>
                    <a:prstGeom prst="rect">
                      <a:avLst/>
                    </a:prstGeom>
                  </pic:spPr>
                </pic:pic>
              </a:graphicData>
            </a:graphic>
          </wp:inline>
        </w:drawing>
      </w:r>
    </w:p>
    <w:p w14:paraId="47B164B7">
      <w:pPr>
        <w:shd w:val="clear" w:color="auto" w:fill="auto"/>
        <w:spacing w:line="360" w:lineRule="auto"/>
        <w:jc w:val="left"/>
      </w:pPr>
      <w:r>
        <w:t>(1)合成塔中，反应开始进行时需要加热，加热的目的主要是_______；反应开始后停止加热，发现反应更加剧烈，由此可知该反应是_______(填“放热”或“吸热”)反应。</w:t>
      </w:r>
    </w:p>
    <w:p w14:paraId="0C17B1D0">
      <w:pPr>
        <w:shd w:val="clear" w:color="auto" w:fill="auto"/>
        <w:spacing w:line="360" w:lineRule="auto"/>
        <w:jc w:val="left"/>
      </w:pPr>
      <w:r>
        <w:t>(2)从合成气中分离出氨，主要利用了氨气_______的性质；从氨分离器中分离出的另两种气体可回到_______(填写装置名称)中再利用。</w:t>
      </w:r>
    </w:p>
    <w:p w14:paraId="271FDDB6">
      <w:pPr>
        <w:shd w:val="clear" w:color="auto" w:fill="auto"/>
        <w:spacing w:line="360" w:lineRule="auto"/>
        <w:jc w:val="left"/>
      </w:pPr>
      <w:r>
        <w:t>(3)请写出氧化炉内发生反应的化学方程式并用标出电子转移的方向和数目_______。</w:t>
      </w:r>
    </w:p>
    <w:p w14:paraId="638EF98B">
      <w:pPr>
        <w:shd w:val="clear" w:color="auto" w:fill="auto"/>
        <w:spacing w:line="360" w:lineRule="auto"/>
        <w:jc w:val="left"/>
      </w:pPr>
      <w:r>
        <w:t>(4)向吸收塔中通入过量A是_______，作用是_______。尾气处理装置中含有少量的NO</w:t>
      </w:r>
      <w:r>
        <w:rPr>
          <w:vertAlign w:val="subscript"/>
        </w:rPr>
        <w:t>2</w:t>
      </w:r>
      <w:r>
        <w:t>，可用NH</w:t>
      </w:r>
      <w:r>
        <w:rPr>
          <w:vertAlign w:val="subscript"/>
        </w:rPr>
        <w:t>3</w:t>
      </w:r>
      <w:r>
        <w:t>将其还原成不污染环境的气体，该反应方程式是_______。</w:t>
      </w:r>
    </w:p>
    <w:p w14:paraId="17E9C2D6">
      <w:pPr>
        <w:shd w:val="clear" w:color="auto" w:fill="auto"/>
        <w:spacing w:line="360" w:lineRule="auto"/>
        <w:jc w:val="left"/>
      </w:pPr>
      <w:r>
        <w:t>(5)硝酸可氧化绝大多数金属，而工业上盛装大量浓硝酸可用铝制容器，原因是_______。</w:t>
      </w:r>
    </w:p>
    <w:p w14:paraId="37E7DF89">
      <w:pPr>
        <w:shd w:val="clear" w:color="auto" w:fill="auto"/>
        <w:spacing w:line="360" w:lineRule="auto"/>
        <w:jc w:val="left"/>
      </w:pPr>
      <w:r>
        <w:t>(6)①可利用浓盐酸检验氨气管道是否泄漏，若泄漏，可观察到的现象______________，该反应方程式是_______。</w:t>
      </w:r>
    </w:p>
    <w:p w14:paraId="21A25A2E">
      <w:pPr>
        <w:shd w:val="clear" w:color="auto" w:fill="auto"/>
        <w:spacing w:line="360" w:lineRule="auto"/>
        <w:jc w:val="left"/>
      </w:pPr>
      <w:r>
        <w:t>②氯化铵是一种高效氮肥，但因_______，必须放置阴凉处保存。硝酸铵也是一种高效氮肥，但_______，因此必须做改性处理后才能施用。</w:t>
      </w:r>
    </w:p>
    <w:p w14:paraId="786B5B4A">
      <w:pPr>
        <w:shd w:val="clear" w:color="auto" w:fill="auto"/>
        <w:spacing w:line="360" w:lineRule="auto"/>
        <w:jc w:val="left"/>
      </w:pPr>
      <w:r>
        <w:t>19．氨是化肥工业和基本有机化工的重要原料，合成氨反应是化学上最重要的反应之一</w:t>
      </w:r>
    </w:p>
    <w:p w14:paraId="0B14C01C">
      <w:pPr>
        <w:shd w:val="clear" w:color="auto" w:fill="auto"/>
        <w:spacing w:line="360" w:lineRule="auto"/>
        <w:jc w:val="left"/>
      </w:pPr>
      <w:r>
        <w:drawing>
          <wp:inline distT="0" distB="0" distL="114300" distR="114300">
            <wp:extent cx="3552825" cy="1695450"/>
            <wp:effectExtent l="0" t="0" r="9525"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65"/>
                    <a:stretch>
                      <a:fillRect/>
                    </a:stretch>
                  </pic:blipFill>
                  <pic:spPr>
                    <a:xfrm>
                      <a:off x="0" y="0"/>
                      <a:ext cx="3552825" cy="1695450"/>
                    </a:xfrm>
                    <a:prstGeom prst="rect">
                      <a:avLst/>
                    </a:prstGeom>
                  </pic:spPr>
                </pic:pic>
              </a:graphicData>
            </a:graphic>
          </wp:inline>
        </w:drawing>
      </w:r>
    </w:p>
    <w:p w14:paraId="651616A8">
      <w:pPr>
        <w:shd w:val="clear" w:color="auto" w:fill="auto"/>
        <w:spacing w:line="360" w:lineRule="auto"/>
        <w:jc w:val="left"/>
      </w:pPr>
      <w:r>
        <w:t>(1)N</w:t>
      </w:r>
      <w:r>
        <w:rPr>
          <w:vertAlign w:val="subscript"/>
        </w:rPr>
        <w:t>2</w:t>
      </w:r>
      <w:r>
        <w:t>和H</w:t>
      </w:r>
      <w:r>
        <w:rPr>
          <w:vertAlign w:val="subscript"/>
        </w:rPr>
        <w:t>2</w:t>
      </w:r>
      <w:r>
        <w:t>在常温常压下反应极慢，为提高合成氨反应的速率，工业上除采取增大压强以提高浓度外，还可采取的措施是____________(答一条即可)</w:t>
      </w:r>
    </w:p>
    <w:p w14:paraId="4564A722">
      <w:pPr>
        <w:shd w:val="clear" w:color="auto" w:fill="auto"/>
        <w:spacing w:line="360" w:lineRule="auto"/>
        <w:jc w:val="left"/>
      </w:pPr>
      <w:r>
        <w:t>(2)已知反应N</w:t>
      </w:r>
      <w:r>
        <w:rPr>
          <w:vertAlign w:val="subscript"/>
        </w:rPr>
        <w:t>2</w:t>
      </w:r>
      <w:r>
        <w:t>(g)+3H</w:t>
      </w:r>
      <w:r>
        <w:rPr>
          <w:vertAlign w:val="subscript"/>
        </w:rPr>
        <w:t>2</w:t>
      </w:r>
      <w:r>
        <w:t>(g)</w:t>
      </w:r>
      <w:r>
        <w:drawing>
          <wp:inline distT="0" distB="0" distL="114300" distR="114300">
            <wp:extent cx="342900" cy="114300"/>
            <wp:effectExtent l="0" t="0" r="0" b="0"/>
            <wp:docPr id="100012" name="图片 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图片 100012"/>
                    <pic:cNvPicPr>
                      <a:picLocks noChangeAspect="1"/>
                    </pic:cNvPicPr>
                  </pic:nvPicPr>
                  <pic:blipFill>
                    <a:blip r:embed="rId66"/>
                    <a:stretch>
                      <a:fillRect/>
                    </a:stretch>
                  </pic:blipFill>
                  <pic:spPr>
                    <a:xfrm>
                      <a:off x="0" y="0"/>
                      <a:ext cx="342900" cy="114300"/>
                    </a:xfrm>
                    <a:prstGeom prst="rect">
                      <a:avLst/>
                    </a:prstGeom>
                  </pic:spPr>
                </pic:pic>
              </a:graphicData>
            </a:graphic>
          </wp:inline>
        </w:drawing>
      </w:r>
      <w:r>
        <w:t>2NH</w:t>
      </w:r>
      <w:r>
        <w:rPr>
          <w:vertAlign w:val="subscript"/>
        </w:rPr>
        <w:t>3</w:t>
      </w:r>
      <w:r>
        <w:t>(g)的反应速率与时间的变化关系如图a所示，浓度随时间的变化如图b所示</w:t>
      </w:r>
    </w:p>
    <w:p w14:paraId="56991A54">
      <w:pPr>
        <w:shd w:val="clear" w:color="auto" w:fill="auto"/>
        <w:spacing w:line="360" w:lineRule="auto"/>
        <w:jc w:val="left"/>
      </w:pPr>
      <w:r>
        <w:t>①图a中N点对应的时间是图b中的____________(填“t</w:t>
      </w:r>
      <w:r>
        <w:rPr>
          <w:vertAlign w:val="subscript"/>
        </w:rPr>
        <w:t>1</w:t>
      </w:r>
      <w:r>
        <w:t>”“t</w:t>
      </w:r>
      <w:r>
        <w:rPr>
          <w:vertAlign w:val="subscript"/>
        </w:rPr>
        <w:t>2</w:t>
      </w:r>
      <w:r>
        <w:t>”或“t</w:t>
      </w:r>
      <w:r>
        <w:rPr>
          <w:vertAlign w:val="subscript"/>
        </w:rPr>
        <w:t>3</w:t>
      </w:r>
      <w:r>
        <w:t>”)</w:t>
      </w:r>
    </w:p>
    <w:p w14:paraId="355D4D71">
      <w:pPr>
        <w:shd w:val="clear" w:color="auto" w:fill="auto"/>
        <w:spacing w:line="360" w:lineRule="auto"/>
        <w:jc w:val="left"/>
      </w:pPr>
      <w:r>
        <w:t>②图b中，0~t</w:t>
      </w:r>
      <w:r>
        <w:rPr>
          <w:vertAlign w:val="subscript"/>
        </w:rPr>
        <w:t>1</w:t>
      </w:r>
      <w:r>
        <w:t>内平均速率v</w:t>
      </w:r>
      <w:r>
        <w:rPr>
          <w:vertAlign w:val="subscript"/>
        </w:rPr>
        <w:t>正</w:t>
      </w:r>
      <w:r>
        <w:t>(N</w:t>
      </w:r>
      <w:r>
        <w:rPr>
          <w:vertAlign w:val="subscript"/>
        </w:rPr>
        <w:t>2</w:t>
      </w:r>
      <w:r>
        <w:t>)=mol•L</w:t>
      </w:r>
      <w:r>
        <w:rPr>
          <w:vertAlign w:val="superscript"/>
        </w:rPr>
        <w:t>-1</w:t>
      </w:r>
      <w:r>
        <w:t>•min</w:t>
      </w:r>
      <w:r>
        <w:rPr>
          <w:vertAlign w:val="superscript"/>
        </w:rPr>
        <w:t>-1</w:t>
      </w:r>
      <w:r>
        <w:t>，则t</w:t>
      </w:r>
      <w:r>
        <w:rPr>
          <w:vertAlign w:val="subscript"/>
        </w:rPr>
        <w:t>1</w:t>
      </w:r>
      <w:r>
        <w:t>~t</w:t>
      </w:r>
      <w:r>
        <w:rPr>
          <w:vertAlign w:val="subscript"/>
        </w:rPr>
        <w:t>2</w:t>
      </w:r>
      <w:r>
        <w:t>内平均速率v</w:t>
      </w:r>
      <w:r>
        <w:rPr>
          <w:vertAlign w:val="subscript"/>
        </w:rPr>
        <w:t>正</w:t>
      </w:r>
      <w:r>
        <w:t>(N</w:t>
      </w:r>
      <w:r>
        <w:rPr>
          <w:vertAlign w:val="subscript"/>
        </w:rPr>
        <w:t>2</w:t>
      </w:r>
      <w:r>
        <w:t>)应____________(填标号)mol•L</w:t>
      </w:r>
      <w:r>
        <w:rPr>
          <w:vertAlign w:val="superscript"/>
        </w:rPr>
        <w:t>-1</w:t>
      </w:r>
      <w:r>
        <w:t>•min</w:t>
      </w:r>
      <w:r>
        <w:rPr>
          <w:vertAlign w:val="superscript"/>
        </w:rPr>
        <w:t>-1</w:t>
      </w:r>
    </w:p>
    <w:p w14:paraId="0A8E0915">
      <w:pPr>
        <w:shd w:val="clear" w:color="auto" w:fill="auto"/>
        <w:spacing w:line="360" w:lineRule="auto"/>
        <w:jc w:val="left"/>
      </w:pPr>
      <w:r>
        <w:t>A．大于uB．等于uC．小于u</w:t>
      </w:r>
    </w:p>
    <w:p w14:paraId="45179F49">
      <w:pPr>
        <w:shd w:val="clear" w:color="auto" w:fill="auto"/>
        <w:spacing w:line="360" w:lineRule="auto"/>
        <w:jc w:val="left"/>
      </w:pPr>
      <w:r>
        <w:t>(3)往恒温恒容密闭容器中通入1molN</w:t>
      </w:r>
      <w:r>
        <w:rPr>
          <w:vertAlign w:val="subscript"/>
        </w:rPr>
        <w:t>2</w:t>
      </w:r>
      <w:r>
        <w:t>和3molH</w:t>
      </w:r>
      <w:r>
        <w:rPr>
          <w:vertAlign w:val="subscript"/>
        </w:rPr>
        <w:t>2</w:t>
      </w:r>
      <w:r>
        <w:t>，充分反应后，测得压强为起始时压强的75%，N</w:t>
      </w:r>
      <w:r>
        <w:rPr>
          <w:vertAlign w:val="subscript"/>
        </w:rPr>
        <w:t>2</w:t>
      </w:r>
      <w:r>
        <w:t>的转化率为____________。</w:t>
      </w:r>
    </w:p>
    <w:p w14:paraId="2AB8819C">
      <w:pPr>
        <w:shd w:val="clear" w:color="auto" w:fill="auto"/>
        <w:spacing w:line="360" w:lineRule="auto"/>
        <w:jc w:val="left"/>
      </w:pPr>
      <w:r>
        <w:t>(4)某兴趣小组同学设计了如图所示装置模拟工业上合成氨。</w:t>
      </w:r>
    </w:p>
    <w:p w14:paraId="6D923120">
      <w:pPr>
        <w:shd w:val="clear" w:color="auto" w:fill="auto"/>
        <w:spacing w:line="360" w:lineRule="auto"/>
        <w:jc w:val="left"/>
      </w:pPr>
      <w:r>
        <w:drawing>
          <wp:inline distT="0" distB="0" distL="114300" distR="114300">
            <wp:extent cx="2476500" cy="1771650"/>
            <wp:effectExtent l="0" t="0" r="0" b="0"/>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pic:cNvPicPr>
                      <a:picLocks noChangeAspect="1"/>
                    </pic:cNvPicPr>
                  </pic:nvPicPr>
                  <pic:blipFill>
                    <a:blip r:embed="rId67"/>
                    <a:stretch>
                      <a:fillRect/>
                    </a:stretch>
                  </pic:blipFill>
                  <pic:spPr>
                    <a:xfrm>
                      <a:off x="0" y="0"/>
                      <a:ext cx="2476500" cy="1771650"/>
                    </a:xfrm>
                    <a:prstGeom prst="rect">
                      <a:avLst/>
                    </a:prstGeom>
                  </pic:spPr>
                </pic:pic>
              </a:graphicData>
            </a:graphic>
          </wp:inline>
        </w:drawing>
      </w:r>
    </w:p>
    <w:p w14:paraId="42430B4E">
      <w:pPr>
        <w:shd w:val="clear" w:color="auto" w:fill="auto"/>
        <w:spacing w:line="360" w:lineRule="auto"/>
        <w:jc w:val="left"/>
      </w:pPr>
      <w:r>
        <w:t>①流经橡胶管处的气体成分为____________(填化学式)</w:t>
      </w:r>
    </w:p>
    <w:p w14:paraId="35786F3F">
      <w:pPr>
        <w:shd w:val="clear" w:color="auto" w:fill="auto"/>
        <w:spacing w:line="360" w:lineRule="auto"/>
        <w:jc w:val="left"/>
      </w:pPr>
      <w:r>
        <w:t>②能说明有氨生成的现象是____________。</w:t>
      </w:r>
    </w:p>
    <w:p w14:paraId="6F769B18">
      <w:pPr>
        <w:shd w:val="clear" w:color="auto" w:fill="auto"/>
        <w:spacing w:line="360" w:lineRule="auto"/>
        <w:jc w:val="center"/>
        <w:rPr>
          <w:rFonts w:ascii="黑体" w:hAnsi="黑体" w:eastAsia="黑体" w:cs="黑体"/>
          <w:b/>
          <w:sz w:val="30"/>
        </w:rPr>
      </w:pPr>
    </w:p>
    <w:p w14:paraId="4B6A8830">
      <w:pPr>
        <w:shd w:val="clear" w:color="auto" w:fill="auto"/>
        <w:spacing w:line="360" w:lineRule="auto"/>
        <w:jc w:val="left"/>
        <w:rPr>
          <w:rFonts w:ascii="宋体" w:hAnsi="宋体" w:eastAsia="宋体" w:cs="宋体"/>
          <w:b/>
          <w:sz w:val="21"/>
        </w:rPr>
      </w:pPr>
      <w:r>
        <w:rPr>
          <w:rFonts w:ascii="宋体" w:hAnsi="宋体" w:eastAsia="宋体" w:cs="宋体"/>
          <w:b/>
          <w:sz w:val="21"/>
        </w:rPr>
        <w:t>六、结构与性质</w:t>
      </w:r>
    </w:p>
    <w:p w14:paraId="7568FFB7">
      <w:pPr>
        <w:shd w:val="clear" w:color="auto" w:fill="auto"/>
        <w:spacing w:line="360" w:lineRule="auto"/>
        <w:jc w:val="left"/>
      </w:pPr>
      <w:r>
        <w:t>20．如图是元素周期表的一部分：</w:t>
      </w:r>
    </w:p>
    <w:p w14:paraId="626763FA">
      <w:pPr>
        <w:shd w:val="clear" w:color="auto" w:fill="auto"/>
        <w:spacing w:line="360" w:lineRule="auto"/>
        <w:jc w:val="left"/>
        <w:rPr>
          <w:rFonts w:ascii="'Times New Roman'" w:hAnsi="'Times New Roman'" w:eastAsia="'Times New Roman'" w:cs="'Times New Roman'"/>
        </w:rPr>
      </w:pPr>
      <w:r>
        <w:rPr>
          <w:rFonts w:ascii="Times New Roman" w:hAnsi="Times New Roman" w:eastAsia="Times New Roman" w:cs="Times New Roman"/>
          <w:kern w:val="0"/>
          <w:sz w:val="24"/>
          <w:szCs w:val="24"/>
        </w:rPr>
        <w:t>      </w:t>
      </w:r>
      <w:r>
        <w:drawing>
          <wp:inline distT="0" distB="0" distL="114300" distR="114300">
            <wp:extent cx="1571625" cy="1333500"/>
            <wp:effectExtent l="0" t="0" r="9525" b="0"/>
            <wp:docPr id="100014" name="图片 10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图片 100014"/>
                    <pic:cNvPicPr>
                      <a:picLocks noChangeAspect="1"/>
                    </pic:cNvPicPr>
                  </pic:nvPicPr>
                  <pic:blipFill>
                    <a:blip r:embed="rId68"/>
                    <a:stretch>
                      <a:fillRect/>
                    </a:stretch>
                  </pic:blipFill>
                  <pic:spPr>
                    <a:xfrm>
                      <a:off x="0" y="0"/>
                      <a:ext cx="1571625" cy="1333500"/>
                    </a:xfrm>
                    <a:prstGeom prst="rect">
                      <a:avLst/>
                    </a:prstGeom>
                  </pic:spPr>
                </pic:pic>
              </a:graphicData>
            </a:graphic>
          </wp:inline>
        </w:drawing>
      </w:r>
      <w:r>
        <w:rPr>
          <w:rFonts w:ascii="Times New Roman" w:hAnsi="Times New Roman" w:eastAsia="Times New Roman" w:cs="Times New Roman"/>
          <w:kern w:val="0"/>
          <w:sz w:val="24"/>
          <w:szCs w:val="24"/>
        </w:rPr>
        <w:t>             </w:t>
      </w:r>
    </w:p>
    <w:p w14:paraId="4B428495">
      <w:pPr>
        <w:shd w:val="clear" w:color="auto" w:fill="auto"/>
        <w:spacing w:line="360" w:lineRule="auto"/>
        <w:jc w:val="left"/>
      </w:pPr>
      <w:r>
        <w:t>（1）阴影部分元素的外围电子排布式的通式为______。</w:t>
      </w:r>
    </w:p>
    <w:p w14:paraId="0C65DA6B">
      <w:pPr>
        <w:shd w:val="clear" w:color="auto" w:fill="auto"/>
        <w:spacing w:line="360" w:lineRule="auto"/>
        <w:jc w:val="left"/>
        <w:rPr>
          <w:rFonts w:ascii="'Times New Roman'" w:hAnsi="'Times New Roman'" w:eastAsia="'Times New Roman'" w:cs="'Times New Roman'"/>
        </w:rPr>
      </w:pPr>
      <w:r>
        <w:t>（2）氮族元素氢化物RH</w:t>
      </w:r>
      <w:r>
        <w:rPr>
          <w:vertAlign w:val="subscript"/>
        </w:rPr>
        <w:t>3</w:t>
      </w:r>
      <w:r>
        <w:t>(NH</w:t>
      </w:r>
      <w:r>
        <w:rPr>
          <w:vertAlign w:val="subscript"/>
        </w:rPr>
        <w:t>3</w:t>
      </w:r>
      <w:r>
        <w:t>、PH</w:t>
      </w:r>
      <w:r>
        <w:rPr>
          <w:vertAlign w:val="subscript"/>
        </w:rPr>
        <w:t>3</w:t>
      </w:r>
      <w:r>
        <w:t>、AsH</w:t>
      </w:r>
      <w:r>
        <w:rPr>
          <w:vertAlign w:val="subscript"/>
        </w:rPr>
        <w:t>3</w:t>
      </w:r>
      <w:r>
        <w:t>)的某种性质随R的核电荷数的变化趋势如图所示，则Y轴可表示的氢化物(RH</w:t>
      </w:r>
      <w:r>
        <w:rPr>
          <w:vertAlign w:val="subscript"/>
        </w:rPr>
        <w:t>3</w:t>
      </w:r>
      <w:r>
        <w:t>)性质可能有________。</w:t>
      </w:r>
      <w:r>
        <w:rPr>
          <w:rFonts w:ascii="Times New Roman" w:hAnsi="Times New Roman" w:eastAsia="Times New Roman" w:cs="Times New Roman"/>
          <w:kern w:val="0"/>
          <w:sz w:val="24"/>
          <w:szCs w:val="24"/>
        </w:rPr>
        <w:t>  </w:t>
      </w:r>
    </w:p>
    <w:p w14:paraId="199E93CA">
      <w:pPr>
        <w:shd w:val="clear" w:color="auto" w:fill="auto"/>
        <w:spacing w:line="360" w:lineRule="auto"/>
        <w:jc w:val="left"/>
      </w:pPr>
      <w:r>
        <w:drawing>
          <wp:inline distT="0" distB="0" distL="114300" distR="114300">
            <wp:extent cx="1514475" cy="1219200"/>
            <wp:effectExtent l="0" t="0" r="9525" b="0"/>
            <wp:docPr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pic:cNvPicPr>
                      <a:picLocks noChangeAspect="1"/>
                    </pic:cNvPicPr>
                  </pic:nvPicPr>
                  <pic:blipFill>
                    <a:blip r:embed="rId69"/>
                    <a:stretch>
                      <a:fillRect/>
                    </a:stretch>
                  </pic:blipFill>
                  <pic:spPr>
                    <a:xfrm>
                      <a:off x="0" y="0"/>
                      <a:ext cx="1514475" cy="1219200"/>
                    </a:xfrm>
                    <a:prstGeom prst="rect">
                      <a:avLst/>
                    </a:prstGeom>
                  </pic:spPr>
                </pic:pic>
              </a:graphicData>
            </a:graphic>
          </wp:inline>
        </w:drawing>
      </w:r>
    </w:p>
    <w:p w14:paraId="35227DD2">
      <w:pPr>
        <w:shd w:val="clear" w:color="auto" w:fill="auto"/>
        <w:spacing w:line="360" w:lineRule="auto"/>
        <w:jc w:val="left"/>
      </w:pPr>
      <w:r>
        <w:t>A．稳定性</w:t>
      </w:r>
      <w:r>
        <w:rPr>
          <w:rFonts w:ascii="Times New Roman" w:hAnsi="Times New Roman" w:eastAsia="Times New Roman" w:cs="Times New Roman"/>
          <w:kern w:val="0"/>
          <w:sz w:val="24"/>
          <w:szCs w:val="24"/>
        </w:rPr>
        <w:t>    </w:t>
      </w:r>
      <w:r>
        <w:t>B．沸点</w:t>
      </w:r>
      <w:r>
        <w:rPr>
          <w:rFonts w:ascii="Times New Roman" w:hAnsi="Times New Roman" w:eastAsia="Times New Roman" w:cs="Times New Roman"/>
          <w:kern w:val="0"/>
          <w:sz w:val="24"/>
          <w:szCs w:val="24"/>
        </w:rPr>
        <w:t>    </w:t>
      </w:r>
      <w:r>
        <w:t>C．R—H键能</w:t>
      </w:r>
      <w:r>
        <w:rPr>
          <w:rFonts w:ascii="Times New Roman" w:hAnsi="Times New Roman" w:eastAsia="Times New Roman" w:cs="Times New Roman"/>
          <w:kern w:val="0"/>
          <w:sz w:val="24"/>
          <w:szCs w:val="24"/>
        </w:rPr>
        <w:t>    </w:t>
      </w:r>
      <w:r>
        <w:t>D．分子间作用力</w:t>
      </w:r>
    </w:p>
    <w:p w14:paraId="27D89586">
      <w:pPr>
        <w:shd w:val="clear" w:color="auto" w:fill="auto"/>
        <w:spacing w:line="360" w:lineRule="auto"/>
        <w:jc w:val="left"/>
      </w:pPr>
      <w:r>
        <w:t>（3）如图EMIM</w:t>
      </w:r>
      <w:r>
        <w:rPr>
          <w:vertAlign w:val="superscript"/>
        </w:rPr>
        <w:t>+</w:t>
      </w:r>
      <w:r>
        <w:t>离子中，碳原子的杂化轨道类型为______。分子中的大π键可用符号π</w:t>
      </w:r>
      <w:r>
        <w:rPr>
          <w:vertAlign w:val="subscript"/>
        </w:rPr>
        <w:t>n</w:t>
      </w:r>
      <w:r>
        <w:rPr>
          <w:vertAlign w:val="superscript"/>
        </w:rPr>
        <w:t>m</w:t>
      </w:r>
      <w:r>
        <w:t>表示，其中n代表参与形成大π键的原子数，m代表参与形成大π键的电子数(如苯分子中的大π键可表示为π</w:t>
      </w:r>
      <w:r>
        <w:rPr>
          <w:vertAlign w:val="subscript"/>
        </w:rPr>
        <w:t>6</w:t>
      </w:r>
      <w:r>
        <w:rPr>
          <w:vertAlign w:val="superscript"/>
        </w:rPr>
        <w:t>6</w:t>
      </w:r>
      <w:r>
        <w:t>)，则EMM</w:t>
      </w:r>
      <w:r>
        <w:rPr>
          <w:vertAlign w:val="superscript"/>
        </w:rPr>
        <w:t>+</w:t>
      </w:r>
      <w:r>
        <w:t>离子中的大π键应表示为______。</w:t>
      </w:r>
    </w:p>
    <w:p w14:paraId="32C7A87A">
      <w:pPr>
        <w:shd w:val="clear" w:color="auto" w:fill="auto"/>
        <w:spacing w:line="360" w:lineRule="auto"/>
        <w:jc w:val="left"/>
        <w:rPr>
          <w:rFonts w:ascii="'Times New Roman'" w:hAnsi="'Times New Roman'" w:eastAsia="'Times New Roman'" w:cs="'Times New Roman'"/>
        </w:rPr>
      </w:pPr>
      <w:r>
        <w:rPr>
          <w:rFonts w:ascii="Times New Roman" w:hAnsi="Times New Roman" w:eastAsia="Times New Roman" w:cs="Times New Roman"/>
          <w:kern w:val="0"/>
          <w:sz w:val="24"/>
          <w:szCs w:val="24"/>
        </w:rPr>
        <w:t>         </w:t>
      </w:r>
      <w:r>
        <w:drawing>
          <wp:inline distT="0" distB="0" distL="114300" distR="114300">
            <wp:extent cx="1504950" cy="1247775"/>
            <wp:effectExtent l="0" t="0" r="0" b="9525"/>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70"/>
                    <a:stretch>
                      <a:fillRect/>
                    </a:stretch>
                  </pic:blipFill>
                  <pic:spPr>
                    <a:xfrm>
                      <a:off x="0" y="0"/>
                      <a:ext cx="1504950" cy="1247775"/>
                    </a:xfrm>
                    <a:prstGeom prst="rect">
                      <a:avLst/>
                    </a:prstGeom>
                  </pic:spPr>
                </pic:pic>
              </a:graphicData>
            </a:graphic>
          </wp:inline>
        </w:drawing>
      </w:r>
      <w:r>
        <w:rPr>
          <w:rFonts w:ascii="Times New Roman" w:hAnsi="Times New Roman" w:eastAsia="Times New Roman" w:cs="Times New Roman"/>
          <w:kern w:val="0"/>
          <w:sz w:val="24"/>
          <w:szCs w:val="24"/>
        </w:rPr>
        <w:t>                 </w:t>
      </w:r>
    </w:p>
    <w:p w14:paraId="2AC7E9A3">
      <w:pPr>
        <w:shd w:val="clear" w:color="auto" w:fill="auto"/>
        <w:spacing w:line="360" w:lineRule="auto"/>
        <w:jc w:val="left"/>
      </w:pPr>
      <w:r>
        <w:t>（4）晶胞有两个基本要素：石墨一种晶胞结构和部分晶胞参数如图。原子坐标参数描述的是晶胞内原子间的相对位置。石墨晶胞中碳原子A、B的坐标参数分别为A(0，0，0)、B（0，1，1/2)，则C原子的坐标参数为___________。</w:t>
      </w:r>
    </w:p>
    <w:p w14:paraId="2CCB4B89">
      <w:pPr>
        <w:shd w:val="clear" w:color="auto" w:fill="auto"/>
        <w:spacing w:line="360" w:lineRule="auto"/>
        <w:jc w:val="left"/>
      </w:pPr>
      <w:r>
        <w:drawing>
          <wp:inline distT="0" distB="0" distL="114300" distR="114300">
            <wp:extent cx="1143000" cy="1400175"/>
            <wp:effectExtent l="0" t="0" r="0" b="9525"/>
            <wp:docPr id="100017" name="图片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pic:cNvPicPr>
                      <a:picLocks noChangeAspect="1"/>
                    </pic:cNvPicPr>
                  </pic:nvPicPr>
                  <pic:blipFill>
                    <a:blip r:embed="rId71"/>
                    <a:stretch>
                      <a:fillRect/>
                    </a:stretch>
                  </pic:blipFill>
                  <pic:spPr>
                    <a:xfrm>
                      <a:off x="0" y="0"/>
                      <a:ext cx="1143000" cy="1400175"/>
                    </a:xfrm>
                    <a:prstGeom prst="rect">
                      <a:avLst/>
                    </a:prstGeom>
                  </pic:spPr>
                </pic:pic>
              </a:graphicData>
            </a:graphic>
          </wp:inline>
        </w:drawing>
      </w:r>
    </w:p>
    <w:p w14:paraId="4A95173E">
      <w:pPr>
        <w:shd w:val="clear" w:color="auto" w:fill="auto"/>
        <w:spacing w:line="360" w:lineRule="auto"/>
        <w:jc w:val="left"/>
      </w:pPr>
      <w:r>
        <w:t>（5）钴蓝晶体结构如下图，该立方晶胞由4个I型和4个Ⅱ型小立方体构成，其化学式为___，晶体中Al</w:t>
      </w:r>
      <w:r>
        <w:rPr>
          <w:vertAlign w:val="superscript"/>
        </w:rPr>
        <w:t>3+</w:t>
      </w:r>
      <w:r>
        <w:t>占据O</w:t>
      </w:r>
      <w:r>
        <w:rPr>
          <w:vertAlign w:val="superscript"/>
        </w:rPr>
        <w:t>2－</w:t>
      </w:r>
      <w:r>
        <w:t>形成的__(填“四面体空隙”或“八面体空隙”)。N</w:t>
      </w:r>
      <w:r>
        <w:rPr>
          <w:vertAlign w:val="subscript"/>
        </w:rPr>
        <w:t>A</w:t>
      </w:r>
      <w:r>
        <w:t>为阿伏加德罗常数的值，钴蓝晶体的密度为____g·cm</w:t>
      </w:r>
      <w:r>
        <w:rPr>
          <w:vertAlign w:val="superscript"/>
        </w:rPr>
        <w:t>－3</w:t>
      </w:r>
      <w:r>
        <w:t>(列计算式)。</w:t>
      </w:r>
    </w:p>
    <w:p w14:paraId="1DF6380D">
      <w:pPr>
        <w:shd w:val="clear" w:color="auto" w:fill="auto"/>
        <w:spacing w:line="360" w:lineRule="auto"/>
        <w:jc w:val="left"/>
      </w:pPr>
      <w:r>
        <w:drawing>
          <wp:inline distT="0" distB="0" distL="114300" distR="114300">
            <wp:extent cx="3305175" cy="962025"/>
            <wp:effectExtent l="0" t="0" r="9525" b="9525"/>
            <wp:docPr id="100018" name="图片 100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图片 100018"/>
                    <pic:cNvPicPr>
                      <a:picLocks noChangeAspect="1"/>
                    </pic:cNvPicPr>
                  </pic:nvPicPr>
                  <pic:blipFill>
                    <a:blip r:embed="rId72"/>
                    <a:stretch>
                      <a:fillRect/>
                    </a:stretch>
                  </pic:blipFill>
                  <pic:spPr>
                    <a:xfrm>
                      <a:off x="0" y="0"/>
                      <a:ext cx="3305175" cy="962025"/>
                    </a:xfrm>
                    <a:prstGeom prst="rect">
                      <a:avLst/>
                    </a:prstGeom>
                  </pic:spPr>
                </pic:pic>
              </a:graphicData>
            </a:graphic>
          </wp:inline>
        </w:drawing>
      </w:r>
    </w:p>
    <w:p w14:paraId="063ABEEF">
      <w:pPr>
        <w:shd w:val="clear" w:color="auto" w:fill="auto"/>
        <w:spacing w:line="360" w:lineRule="auto"/>
        <w:jc w:val="left"/>
        <w:sectPr>
          <w:footerReference r:id="rId3" w:type="default"/>
          <w:footerReference r:id="rId4" w:type="even"/>
          <w:pgSz w:w="11907" w:h="16839"/>
          <w:pgMar w:top="900" w:right="1997" w:bottom="900" w:left="1997" w:header="500" w:footer="500" w:gutter="0"/>
          <w:cols w:space="425" w:num="1" w:sep="1"/>
          <w:docGrid w:type="lines" w:linePitch="312" w:charSpace="0"/>
        </w:sectPr>
      </w:pPr>
    </w:p>
    <w:p w14:paraId="1E1096B9">
      <w:pPr>
        <w:shd w:val="clear" w:color="auto" w:fill="auto"/>
        <w:jc w:val="center"/>
        <w:rPr>
          <w:rFonts w:ascii="宋体" w:hAnsi="宋体" w:eastAsia="宋体" w:cs="宋体"/>
          <w:b/>
          <w:sz w:val="21"/>
        </w:rPr>
      </w:pPr>
      <w:r>
        <w:rPr>
          <w:rFonts w:ascii="宋体" w:hAnsi="宋体" w:eastAsia="宋体" w:cs="宋体"/>
          <w:b/>
          <w:sz w:val="21"/>
        </w:rPr>
        <w:t>参考答案：</w:t>
      </w:r>
    </w:p>
    <w:p w14:paraId="489176A8">
      <w:pPr>
        <w:shd w:val="clear" w:color="auto" w:fill="auto"/>
        <w:spacing w:line="360" w:lineRule="auto"/>
        <w:jc w:val="left"/>
      </w:pPr>
      <w:r>
        <w:t>1．A</w:t>
      </w:r>
    </w:p>
    <w:p w14:paraId="256B5BB7">
      <w:pPr>
        <w:shd w:val="clear" w:color="auto" w:fill="auto"/>
        <w:spacing w:line="360" w:lineRule="auto"/>
        <w:jc w:val="left"/>
      </w:pPr>
      <w:r>
        <w:t>【详解】A．大理石和稀盐酸反应生成氯化钙、二氧化碳和水，反应中元素没有化合价变化，不涉及氧化还原反应，故A符合题意；</w:t>
      </w:r>
    </w:p>
    <w:p w14:paraId="1464DB17">
      <w:pPr>
        <w:shd w:val="clear" w:color="auto" w:fill="auto"/>
        <w:spacing w:line="360" w:lineRule="auto"/>
        <w:jc w:val="left"/>
      </w:pPr>
      <w:r>
        <w:t>B．工业上电解熔融状态氧化铝生成铝和氧气，反应中元素有化合价变化，涉及氧化还原反应，故B不符合题意；</w:t>
      </w:r>
    </w:p>
    <w:p w14:paraId="1B1D633D">
      <w:pPr>
        <w:shd w:val="clear" w:color="auto" w:fill="auto"/>
        <w:spacing w:line="360" w:lineRule="auto"/>
        <w:jc w:val="left"/>
      </w:pPr>
      <w:r>
        <w:t>C．工业上利用合成氨实现人工固氮发生的反应为一定条件下，氮气和氢气反应生成氨气，反应中元素有化合价变化，涉及氧化还原反应，故C不符合题意；</w:t>
      </w:r>
    </w:p>
    <w:p w14:paraId="2D9D791A">
      <w:pPr>
        <w:shd w:val="clear" w:color="auto" w:fill="auto"/>
        <w:spacing w:line="360" w:lineRule="auto"/>
        <w:jc w:val="left"/>
      </w:pPr>
      <w:r>
        <w:t>D．过氧化钠用作呼吸面具的供氧剂的原理是过氧化钠与二氧化碳和水蒸气反应生成氧气，反应中元素有化合价变化，涉及氧化还原反应，故D不符合题意；</w:t>
      </w:r>
    </w:p>
    <w:p w14:paraId="41137F5A">
      <w:pPr>
        <w:shd w:val="clear" w:color="auto" w:fill="auto"/>
        <w:spacing w:line="360" w:lineRule="auto"/>
        <w:jc w:val="left"/>
      </w:pPr>
      <w:r>
        <w:t>故选A。</w:t>
      </w:r>
    </w:p>
    <w:p w14:paraId="4299D50B">
      <w:pPr>
        <w:shd w:val="clear" w:color="auto" w:fill="auto"/>
        <w:spacing w:line="360" w:lineRule="auto"/>
        <w:jc w:val="left"/>
      </w:pPr>
      <w:r>
        <w:t>2．B</w:t>
      </w:r>
    </w:p>
    <w:p w14:paraId="62A77238">
      <w:pPr>
        <w:shd w:val="clear" w:color="auto" w:fill="auto"/>
        <w:spacing w:line="360" w:lineRule="auto"/>
        <w:jc w:val="left"/>
      </w:pPr>
      <w:r>
        <w:t>【详解】A． 钝化是指金属经强氧化剂或电化学方法氧化处理，使表面变为不活泼态即钝态的过程，是使金属表面转化为不易被氧化的状态，而延缓金属的腐蚀速度的方法。故A不符；</w:t>
      </w:r>
    </w:p>
    <w:p w14:paraId="1FB39396">
      <w:pPr>
        <w:shd w:val="clear" w:color="auto" w:fill="auto"/>
        <w:spacing w:line="360" w:lineRule="auto"/>
        <w:jc w:val="left"/>
      </w:pPr>
      <w:r>
        <w:t>B． 氧化性漂白和还原性漂白均涉及氧化还原反应，物理吸附性漂白，不涉及氧化还原反应，故B符合；</w:t>
      </w:r>
    </w:p>
    <w:p w14:paraId="08FECC04">
      <w:pPr>
        <w:shd w:val="clear" w:color="auto" w:fill="auto"/>
        <w:spacing w:line="360" w:lineRule="auto"/>
        <w:jc w:val="left"/>
      </w:pPr>
      <w:r>
        <w:t>C． 将空气中的游离氮转化为化合态氮的过程，称为固氮，涉及氧化还原反应，故C不符合；</w:t>
      </w:r>
    </w:p>
    <w:p w14:paraId="14D94E65">
      <w:pPr>
        <w:shd w:val="clear" w:color="auto" w:fill="auto"/>
        <w:spacing w:line="360" w:lineRule="auto"/>
        <w:jc w:val="left"/>
      </w:pPr>
      <w:r>
        <w:t>D． 燃烧是一种发光、发热、剧烈的化学反应。燃烧是可燃物跟助燃物(氧化剂)发生的一种剧烈的、发光、发热的化学反应</w:t>
      </w:r>
      <w:r>
        <w:rPr>
          <w:b/>
        </w:rPr>
        <w:t>，</w:t>
      </w:r>
      <w:r>
        <w:t>涉及氧化还原反应，故D不符合；</w:t>
      </w:r>
    </w:p>
    <w:p w14:paraId="288FA623">
      <w:pPr>
        <w:shd w:val="clear" w:color="auto" w:fill="auto"/>
        <w:spacing w:line="360" w:lineRule="auto"/>
        <w:jc w:val="left"/>
      </w:pPr>
      <w:r>
        <w:t>故选B。</w:t>
      </w:r>
    </w:p>
    <w:p w14:paraId="3B4AC5D1">
      <w:pPr>
        <w:shd w:val="clear" w:color="auto" w:fill="auto"/>
        <w:spacing w:line="360" w:lineRule="auto"/>
        <w:jc w:val="left"/>
      </w:pPr>
      <w:r>
        <w:t>3．A</w:t>
      </w:r>
    </w:p>
    <w:p w14:paraId="56F52496">
      <w:pPr>
        <w:shd w:val="clear" w:color="auto" w:fill="auto"/>
        <w:spacing w:line="360" w:lineRule="auto"/>
        <w:jc w:val="left"/>
      </w:pPr>
      <w:r>
        <w:t>【详解】A．发酵法制乙醇中没有可逆反应，不涉及循环操作，A符合题意；</w:t>
      </w:r>
    </w:p>
    <w:p w14:paraId="59890898">
      <w:pPr>
        <w:shd w:val="clear" w:color="auto" w:fill="auto"/>
        <w:spacing w:line="360" w:lineRule="auto"/>
        <w:jc w:val="left"/>
      </w:pPr>
      <w:r>
        <w:t>B．氮气和氢气生成氨气是可逆反应，为提供原料利用率，需要循环操作，B不符合题意；</w:t>
      </w:r>
    </w:p>
    <w:p w14:paraId="1B03E62E">
      <w:pPr>
        <w:shd w:val="clear" w:color="auto" w:fill="auto"/>
        <w:spacing w:line="360" w:lineRule="auto"/>
        <w:jc w:val="left"/>
      </w:pPr>
      <w:r>
        <w:t>C．侯氏制碱法中分离出碳酸氢钠后的母液，以及碳酸氢钠分解生成的二氧化碳可以循环利用，C不符合题意；</w:t>
      </w:r>
    </w:p>
    <w:p w14:paraId="5142CBA1">
      <w:pPr>
        <w:shd w:val="clear" w:color="auto" w:fill="auto"/>
        <w:spacing w:line="360" w:lineRule="auto"/>
        <w:jc w:val="left"/>
      </w:pPr>
      <w:r>
        <w:t>D．工业制硝酸涉及合成氨，涉及循环操作，D不符合题意；</w:t>
      </w:r>
    </w:p>
    <w:p w14:paraId="579D8257">
      <w:pPr>
        <w:shd w:val="clear" w:color="auto" w:fill="auto"/>
        <w:spacing w:line="360" w:lineRule="auto"/>
        <w:jc w:val="left"/>
      </w:pPr>
      <w:r>
        <w:t>故选A。</w:t>
      </w:r>
    </w:p>
    <w:p w14:paraId="6E479876">
      <w:pPr>
        <w:shd w:val="clear" w:color="auto" w:fill="auto"/>
        <w:spacing w:line="360" w:lineRule="auto"/>
        <w:jc w:val="left"/>
      </w:pPr>
      <w:r>
        <w:t>4．B</w:t>
      </w:r>
    </w:p>
    <w:p w14:paraId="686221EF">
      <w:pPr>
        <w:shd w:val="clear" w:color="auto" w:fill="auto"/>
        <w:spacing w:line="360" w:lineRule="auto"/>
        <w:jc w:val="left"/>
      </w:pPr>
      <w:r>
        <w:t>【详解】A．实验时，为防止氢气和氧气混合后加热爆炸，用氮气排出装置内的空气后再加热铁粉，所以点燃a处酒精灯一段时间后，再点燃c处酒精喷灯，故A正确；</w:t>
      </w:r>
    </w:p>
    <w:p w14:paraId="5A0B8BB8">
      <w:pPr>
        <w:shd w:val="clear" w:color="auto" w:fill="auto"/>
        <w:spacing w:line="360" w:lineRule="auto"/>
        <w:jc w:val="left"/>
      </w:pPr>
      <w:r>
        <w:t>B．b装置的作用是吸收氨气并干燥气体，碱石灰不能吸收氨气，b处装置不能用盛有碱石灰的U形管代替，故B错误；</w:t>
      </w:r>
    </w:p>
    <w:p w14:paraId="30A3DFD8">
      <w:pPr>
        <w:shd w:val="clear" w:color="auto" w:fill="auto"/>
        <w:spacing w:line="360" w:lineRule="auto"/>
        <w:jc w:val="left"/>
      </w:pPr>
      <w:r>
        <w:t>C．硬质玻璃管中的石棉可增大混合气体与铁粉的接触面积，加快反应速率，故C正确；</w:t>
      </w:r>
    </w:p>
    <w:p w14:paraId="42423151">
      <w:pPr>
        <w:shd w:val="clear" w:color="auto" w:fill="auto"/>
        <w:spacing w:line="360" w:lineRule="auto"/>
        <w:jc w:val="left"/>
      </w:pPr>
      <w:r>
        <w:t>D．氨气溶于水，溶液呈碱性，若d处锥形瓶中溶液变红，则说明硬质玻璃管中有NH</w:t>
      </w:r>
      <w:r>
        <w:rPr>
          <w:vertAlign w:val="subscript"/>
        </w:rPr>
        <w:t>3</w:t>
      </w:r>
      <w:r>
        <w:t>生成，故D正确；</w:t>
      </w:r>
    </w:p>
    <w:p w14:paraId="2046D51A">
      <w:pPr>
        <w:shd w:val="clear" w:color="auto" w:fill="auto"/>
        <w:spacing w:line="360" w:lineRule="auto"/>
        <w:jc w:val="left"/>
      </w:pPr>
      <w:r>
        <w:t>选B。</w:t>
      </w:r>
    </w:p>
    <w:p w14:paraId="4DEA3241">
      <w:pPr>
        <w:shd w:val="clear" w:color="auto" w:fill="auto"/>
        <w:spacing w:line="360" w:lineRule="auto"/>
        <w:jc w:val="left"/>
      </w:pPr>
      <w:r>
        <w:t>5．C</w:t>
      </w:r>
    </w:p>
    <w:p w14:paraId="4731927B">
      <w:pPr>
        <w:shd w:val="clear" w:color="auto" w:fill="auto"/>
        <w:spacing w:line="360" w:lineRule="auto"/>
        <w:jc w:val="left"/>
      </w:pPr>
      <w:r>
        <w:t>【详解】A．二氧化硫有毒，可以用作一定范围内的食品添加剂，但必需严格按照国家有关范围和标准使用，否则影响人体健康，故A正确；</w:t>
      </w:r>
    </w:p>
    <w:p w14:paraId="38DF0A1C">
      <w:pPr>
        <w:shd w:val="clear" w:color="auto" w:fill="auto"/>
        <w:spacing w:line="360" w:lineRule="auto"/>
        <w:jc w:val="left"/>
      </w:pPr>
      <w:r>
        <w:t>B．氮的固定是指将游离态的氮元素即N</w:t>
      </w:r>
      <w:r>
        <w:rPr>
          <w:vertAlign w:val="subscript"/>
        </w:rPr>
        <w:t>2</w:t>
      </w:r>
      <w:r>
        <w:t>转化成含氮的化合物，故B正确；</w:t>
      </w:r>
    </w:p>
    <w:p w14:paraId="3F117210">
      <w:pPr>
        <w:shd w:val="clear" w:color="auto" w:fill="auto"/>
        <w:spacing w:line="360" w:lineRule="auto"/>
        <w:jc w:val="left"/>
        <w:textAlignment w:val="center"/>
      </w:pPr>
      <w:r>
        <w:t>C．Fe和</w:t>
      </w:r>
      <w:r>
        <w:object>
          <v:shape id="_x0000_i1050" o:spt="75" alt="eqId5d69d7191f7166d1c82e92bd9c6ef391" type="#_x0000_t75" style="height:16.05pt;width:16.7pt;" o:ole="t" filled="f" o:preferrelative="t" stroked="f" coordsize="21600,21600">
            <v:path/>
            <v:fill on="f" focussize="0,0"/>
            <v:stroke on="f" joinstyle="miter"/>
            <v:imagedata r:id="rId22" o:title="eqId5d69d7191f7166d1c82e92bd9c6ef391"/>
            <o:lock v:ext="edit" aspectratio="t"/>
            <w10:wrap type="none"/>
            <w10:anchorlock/>
          </v:shape>
          <o:OLEObject Type="Embed" ProgID="Equation.DSMT4" ShapeID="_x0000_i1050" DrawAspect="Content" ObjectID="_1468075750" r:id="rId73">
            <o:LockedField>false</o:LockedField>
          </o:OLEObject>
        </w:object>
      </w:r>
      <w:r>
        <w:t>在加热条件下反应生成</w:t>
      </w:r>
      <w:r>
        <w:object>
          <v:shape id="_x0000_i1051" o:spt="75" alt="eqIdbba8c268b645f045374466cb02f50759" type="#_x0000_t75" style="height:15.95pt;width:27.25pt;" o:ole="t" filled="f" o:preferrelative="t" stroked="f" coordsize="21600,21600">
            <v:path/>
            <v:fill on="f" focussize="0,0"/>
            <v:stroke on="f" joinstyle="miter"/>
            <v:imagedata r:id="rId75" o:title="eqIdbba8c268b645f045374466cb02f50759"/>
            <o:lock v:ext="edit" aspectratio="t"/>
            <w10:wrap type="none"/>
            <w10:anchorlock/>
          </v:shape>
          <o:OLEObject Type="Embed" ProgID="Equation.DSMT4" ShapeID="_x0000_i1051" DrawAspect="Content" ObjectID="_1468075751" r:id="rId74">
            <o:LockedField>false</o:LockedField>
          </o:OLEObject>
        </w:object>
      </w:r>
      <w:r>
        <w:t>，与Fe的用量无关，故C错误；</w:t>
      </w:r>
    </w:p>
    <w:p w14:paraId="547F3AAE">
      <w:pPr>
        <w:shd w:val="clear" w:color="auto" w:fill="auto"/>
        <w:spacing w:line="360" w:lineRule="auto"/>
        <w:jc w:val="left"/>
      </w:pPr>
      <w:r>
        <w:t>D．浓硝酸能见光分解，所以需要保存在棕色试剂瓶中放置在阴凉处，故D正确；</w:t>
      </w:r>
    </w:p>
    <w:p w14:paraId="1A153C7A">
      <w:pPr>
        <w:shd w:val="clear" w:color="auto" w:fill="auto"/>
        <w:spacing w:line="360" w:lineRule="auto"/>
        <w:jc w:val="left"/>
      </w:pPr>
      <w:r>
        <w:t>故选C。</w:t>
      </w:r>
    </w:p>
    <w:p w14:paraId="7BB0A9C9">
      <w:pPr>
        <w:shd w:val="clear" w:color="auto" w:fill="auto"/>
        <w:spacing w:line="360" w:lineRule="auto"/>
        <w:jc w:val="left"/>
      </w:pPr>
      <w:r>
        <w:t>6．C</w:t>
      </w:r>
    </w:p>
    <w:p w14:paraId="3AF1943C">
      <w:pPr>
        <w:shd w:val="clear" w:color="auto" w:fill="auto"/>
        <w:spacing w:line="360" w:lineRule="auto"/>
        <w:jc w:val="left"/>
      </w:pPr>
      <w:r>
        <w:t>【详解】A． 氮的固定是游离态的氮转化为含氮化合物的过程，打雷闪电时，大气中的氮气与氧气反应产生NO属于氮的固定，NH</w:t>
      </w:r>
      <w:r>
        <w:rPr>
          <w:vertAlign w:val="subscript"/>
        </w:rPr>
        <w:t>3</w:t>
      </w:r>
      <w:r>
        <w:t>经催化氧化生成NO不属于氮的固定，故A错误；</w:t>
      </w:r>
    </w:p>
    <w:p w14:paraId="455643B3">
      <w:pPr>
        <w:shd w:val="clear" w:color="auto" w:fill="auto"/>
        <w:spacing w:line="360" w:lineRule="auto"/>
        <w:jc w:val="left"/>
        <w:textAlignment w:val="center"/>
      </w:pPr>
      <w:r>
        <w:t>B． SO</w:t>
      </w:r>
      <w:r>
        <w:rPr>
          <w:vertAlign w:val="subscript"/>
        </w:rPr>
        <w:t>2</w:t>
      </w:r>
      <w:r>
        <w:t>和湿润的Cl</w:t>
      </w:r>
      <w:r>
        <w:rPr>
          <w:vertAlign w:val="subscript"/>
        </w:rPr>
        <w:t>2</w:t>
      </w:r>
      <w:r>
        <w:t>都有漂白性，二者混合后发生反应</w:t>
      </w:r>
      <w:r>
        <w:object>
          <v:shape id="_x0000_i1052" o:spt="75" alt="eqIdc77c9ba8faacb296e700864026676645" type="#_x0000_t75" style="height:15.85pt;width:135.5pt;" o:ole="t" filled="f" o:preferrelative="t" stroked="f" coordsize="21600,21600">
            <v:path/>
            <v:fill on="f" focussize="0,0"/>
            <v:stroke on="f" joinstyle="miter"/>
            <v:imagedata r:id="rId77" o:title="eqIdc77c9ba8faacb296e700864026676645"/>
            <o:lock v:ext="edit" aspectratio="t"/>
            <w10:wrap type="none"/>
            <w10:anchorlock/>
          </v:shape>
          <o:OLEObject Type="Embed" ProgID="Equation.DSMT4" ShapeID="_x0000_i1052" DrawAspect="Content" ObjectID="_1468075752" r:id="rId76">
            <o:LockedField>false</o:LockedField>
          </o:OLEObject>
        </w:object>
      </w:r>
      <w:r>
        <w:t>，生成盐酸和硫酸，故漂白性减弱甚至丧失，故B错误；</w:t>
      </w:r>
    </w:p>
    <w:p w14:paraId="312EA656">
      <w:pPr>
        <w:shd w:val="clear" w:color="auto" w:fill="auto"/>
        <w:spacing w:line="360" w:lineRule="auto"/>
        <w:jc w:val="left"/>
        <w:textAlignment w:val="center"/>
      </w:pPr>
      <w:r>
        <w:t>C． 含amolNa</w:t>
      </w:r>
      <w:r>
        <w:rPr>
          <w:vertAlign w:val="subscript"/>
        </w:rPr>
        <w:t>2</w:t>
      </w:r>
      <w:r>
        <w:t>S的溶液通入SO</w:t>
      </w:r>
      <w:r>
        <w:rPr>
          <w:vertAlign w:val="subscript"/>
        </w:rPr>
        <w:t>2</w:t>
      </w:r>
      <w:r>
        <w:t>，发生的反应先后为，</w:t>
      </w:r>
      <w:r>
        <w:object>
          <v:shape id="_x0000_i1053" o:spt="75" alt="eqId2d71dddcf9b93d850a8222b79b9c7384" type="#_x0000_t75" style="height:16.55pt;width:157.5pt;" o:ole="t" filled="f" o:preferrelative="t" stroked="f" coordsize="21600,21600">
            <v:path/>
            <v:fill on="f" focussize="0,0"/>
            <v:stroke on="f" joinstyle="miter"/>
            <v:imagedata r:id="rId79" o:title="eqId2d71dddcf9b93d850a8222b79b9c7384"/>
            <o:lock v:ext="edit" aspectratio="t"/>
            <w10:wrap type="none"/>
            <w10:anchorlock/>
          </v:shape>
          <o:OLEObject Type="Embed" ProgID="Equation.DSMT4" ShapeID="_x0000_i1053" DrawAspect="Content" ObjectID="_1468075753" r:id="rId78">
            <o:LockedField>false</o:LockedField>
          </o:OLEObject>
        </w:object>
      </w:r>
      <w:r>
        <w:t>、</w:t>
      </w:r>
      <w:r>
        <w:object>
          <v:shape id="_x0000_i1054" o:spt="75" alt="eqId4f8d0223ef5ae6ef85dabd008a745cd2" type="#_x0000_t75" style="height:16.5pt;width:108.2pt;" o:ole="t" filled="f" o:preferrelative="t" stroked="f" coordsize="21600,21600">
            <v:path/>
            <v:fill on="f" focussize="0,0"/>
            <v:stroke on="f" joinstyle="miter"/>
            <v:imagedata r:id="rId81" o:title="eqId4f8d0223ef5ae6ef85dabd008a745cd2"/>
            <o:lock v:ext="edit" aspectratio="t"/>
            <w10:wrap type="none"/>
            <w10:anchorlock/>
          </v:shape>
          <o:OLEObject Type="Embed" ProgID="Equation.DSMT4" ShapeID="_x0000_i1054" DrawAspect="Content" ObjectID="_1468075754" r:id="rId80">
            <o:LockedField>false</o:LockedField>
          </o:OLEObject>
        </w:object>
      </w:r>
      <w:r>
        <w:t>，根据方程式得，amolNa</w:t>
      </w:r>
      <w:r>
        <w:rPr>
          <w:vertAlign w:val="subscript"/>
        </w:rPr>
        <w:t>2</w:t>
      </w:r>
      <w:r>
        <w:t>S的溶液最多能吸收2.5amol二氧化硫气体，故C正确；</w:t>
      </w:r>
    </w:p>
    <w:p w14:paraId="47AE23E5">
      <w:pPr>
        <w:shd w:val="clear" w:color="auto" w:fill="auto"/>
        <w:spacing w:line="360" w:lineRule="auto"/>
        <w:jc w:val="left"/>
        <w:textAlignment w:val="center"/>
      </w:pPr>
      <w:r>
        <w:t>D．CO</w:t>
      </w:r>
      <w:r>
        <w:rPr>
          <w:vertAlign w:val="subscript"/>
        </w:rPr>
        <w:t>2</w:t>
      </w:r>
      <w:r>
        <w:t>与CaCl</w:t>
      </w:r>
      <w:r>
        <w:rPr>
          <w:vertAlign w:val="subscript"/>
        </w:rPr>
        <w:t>2</w:t>
      </w:r>
      <w:r>
        <w:t>溶液不反应，SO</w:t>
      </w:r>
      <w:r>
        <w:rPr>
          <w:vertAlign w:val="subscript"/>
        </w:rPr>
        <w:t>2</w:t>
      </w:r>
      <w:r>
        <w:t>溶于水生成亚硫酸，使溶液显酸性，硝酸根离子在酸性环境中具有氧化性，能将含+4价S元素的SO</w:t>
      </w:r>
      <w:r>
        <w:rPr>
          <w:vertAlign w:val="subscript"/>
        </w:rPr>
        <w:t>2</w:t>
      </w:r>
      <w:r>
        <w:t>、H</w:t>
      </w:r>
      <w:r>
        <w:rPr>
          <w:vertAlign w:val="subscript"/>
        </w:rPr>
        <w:t>2</w:t>
      </w:r>
      <w:r>
        <w:t>SO</w:t>
      </w:r>
      <w:r>
        <w:rPr>
          <w:vertAlign w:val="subscript"/>
        </w:rPr>
        <w:t>3</w:t>
      </w:r>
      <w:r>
        <w:t>等氧化为</w:t>
      </w:r>
      <w:r>
        <w:object>
          <v:shape id="_x0000_i1055" o:spt="75" alt="eqId68b9bfd8728216acb427ce120e517f4c" type="#_x0000_t75" style="height:16.7pt;width:21.95pt;" o:ole="t" filled="f" o:preferrelative="t" stroked="f" coordsize="21600,21600">
            <v:path/>
            <v:fill on="f" focussize="0,0"/>
            <v:stroke on="f" joinstyle="miter"/>
            <v:imagedata r:id="rId83" o:title="eqId68b9bfd8728216acb427ce120e517f4c"/>
            <o:lock v:ext="edit" aspectratio="t"/>
            <w10:wrap type="none"/>
            <w10:anchorlock/>
          </v:shape>
          <o:OLEObject Type="Embed" ProgID="Equation.DSMT4" ShapeID="_x0000_i1055" DrawAspect="Content" ObjectID="_1468075755" r:id="rId82">
            <o:LockedField>false</o:LockedField>
          </o:OLEObject>
        </w:object>
      </w:r>
      <w:r>
        <w:t>，</w:t>
      </w:r>
      <w:r>
        <w:object>
          <v:shape id="_x0000_i1056" o:spt="75" alt="eqId68b9bfd8728216acb427ce120e517f4c" type="#_x0000_t75" style="height:16.7pt;width:21.95pt;" o:ole="t" filled="f" o:preferrelative="t" stroked="f" coordsize="21600,21600">
            <v:path/>
            <v:fill on="f" focussize="0,0"/>
            <v:stroke on="f" joinstyle="miter"/>
            <v:imagedata r:id="rId83" o:title="eqId68b9bfd8728216acb427ce120e517f4c"/>
            <o:lock v:ext="edit" aspectratio="t"/>
            <w10:wrap type="none"/>
            <w10:anchorlock/>
          </v:shape>
          <o:OLEObject Type="Embed" ProgID="Equation.DSMT4" ShapeID="_x0000_i1056" DrawAspect="Content" ObjectID="_1468075756" r:id="rId84">
            <o:LockedField>false</o:LockedField>
          </o:OLEObject>
        </w:object>
      </w:r>
      <w:r>
        <w:t>与Ba</w:t>
      </w:r>
      <w:r>
        <w:rPr>
          <w:vertAlign w:val="superscript"/>
        </w:rPr>
        <w:t>2+</w:t>
      </w:r>
      <w:r>
        <w:t>结合生成硫酸钡沉淀，故D错误；</w:t>
      </w:r>
    </w:p>
    <w:p w14:paraId="57FDC590">
      <w:pPr>
        <w:shd w:val="clear" w:color="auto" w:fill="auto"/>
        <w:spacing w:line="360" w:lineRule="auto"/>
        <w:jc w:val="left"/>
      </w:pPr>
      <w:r>
        <w:t>故选C。</w:t>
      </w:r>
    </w:p>
    <w:p w14:paraId="52344773">
      <w:pPr>
        <w:shd w:val="clear" w:color="auto" w:fill="auto"/>
        <w:spacing w:line="360" w:lineRule="auto"/>
        <w:jc w:val="left"/>
      </w:pPr>
      <w:r>
        <w:t>7．D</w:t>
      </w:r>
    </w:p>
    <w:p w14:paraId="4906A3EA">
      <w:pPr>
        <w:shd w:val="clear" w:color="auto" w:fill="auto"/>
        <w:spacing w:line="360" w:lineRule="auto"/>
        <w:jc w:val="left"/>
      </w:pPr>
      <w:r>
        <w:t>【详解】A．铁和氯气点燃反应生成FeCl</w:t>
      </w:r>
      <w:r>
        <w:rPr>
          <w:vertAlign w:val="subscript"/>
        </w:rPr>
        <w:t>3</w:t>
      </w:r>
      <w:r>
        <w:t>，不能生成FeCl</w:t>
      </w:r>
      <w:r>
        <w:rPr>
          <w:vertAlign w:val="subscript"/>
        </w:rPr>
        <w:t>2</w:t>
      </w:r>
      <w:r>
        <w:t>，A不符合题意；</w:t>
      </w:r>
    </w:p>
    <w:p w14:paraId="6ED1133D">
      <w:pPr>
        <w:shd w:val="clear" w:color="auto" w:fill="auto"/>
        <w:spacing w:line="360" w:lineRule="auto"/>
        <w:jc w:val="left"/>
      </w:pPr>
      <w:r>
        <w:t>B．硫在氧气中燃烧生成SO</w:t>
      </w:r>
      <w:r>
        <w:rPr>
          <w:vertAlign w:val="subscript"/>
        </w:rPr>
        <w:t>2</w:t>
      </w:r>
      <w:r>
        <w:t>，不能生成SO</w:t>
      </w:r>
      <w:r>
        <w:rPr>
          <w:vertAlign w:val="subscript"/>
        </w:rPr>
        <w:t>3</w:t>
      </w:r>
      <w:r>
        <w:t>，B不符合题意；</w:t>
      </w:r>
    </w:p>
    <w:p w14:paraId="6114B41E">
      <w:pPr>
        <w:shd w:val="clear" w:color="auto" w:fill="auto"/>
        <w:spacing w:line="360" w:lineRule="auto"/>
        <w:jc w:val="left"/>
      </w:pPr>
      <w:r>
        <w:t>C．氮气与氧气在高温或放电下反应生成NO，不能生成NO</w:t>
      </w:r>
      <w:r>
        <w:rPr>
          <w:vertAlign w:val="subscript"/>
        </w:rPr>
        <w:t>2</w:t>
      </w:r>
      <w:r>
        <w:t>，C不符合题意；</w:t>
      </w:r>
    </w:p>
    <w:p w14:paraId="6F856B8A">
      <w:pPr>
        <w:shd w:val="clear" w:color="auto" w:fill="auto"/>
        <w:spacing w:line="360" w:lineRule="auto"/>
        <w:jc w:val="left"/>
      </w:pPr>
      <w:r>
        <w:t>D．氯化钙溶液中先通入氨气，再通入二氧化碳生成碳酸钙，高温条件下碳酸钙与二氧化硅反应生成硅酸钙，D符合题意；</w:t>
      </w:r>
    </w:p>
    <w:p w14:paraId="08AAAE48">
      <w:pPr>
        <w:shd w:val="clear" w:color="auto" w:fill="auto"/>
        <w:spacing w:line="360" w:lineRule="auto"/>
        <w:jc w:val="left"/>
      </w:pPr>
      <w:r>
        <w:t>答案选D。</w:t>
      </w:r>
    </w:p>
    <w:p w14:paraId="4C696E86">
      <w:pPr>
        <w:shd w:val="clear" w:color="auto" w:fill="auto"/>
        <w:spacing w:line="360" w:lineRule="auto"/>
        <w:jc w:val="left"/>
      </w:pPr>
      <w:r>
        <w:t>8．C</w:t>
      </w:r>
    </w:p>
    <w:p w14:paraId="23CDC640">
      <w:pPr>
        <w:shd w:val="clear" w:color="auto" w:fill="auto"/>
        <w:spacing w:line="360" w:lineRule="auto"/>
        <w:jc w:val="left"/>
      </w:pPr>
      <w:r>
        <w:t>【详解】A.氮气和氧气反应生成一氧化氮，不符合题意；</w:t>
      </w:r>
    </w:p>
    <w:p w14:paraId="0A230216">
      <w:pPr>
        <w:shd w:val="clear" w:color="auto" w:fill="auto"/>
        <w:spacing w:line="360" w:lineRule="auto"/>
        <w:jc w:val="left"/>
      </w:pPr>
      <w:r>
        <w:t>B.铁和氯化铁反应生成氯化亚铁，不符合题意；</w:t>
      </w:r>
    </w:p>
    <w:p w14:paraId="67EC02C6">
      <w:pPr>
        <w:shd w:val="clear" w:color="auto" w:fill="auto"/>
        <w:spacing w:line="360" w:lineRule="auto"/>
        <w:jc w:val="left"/>
      </w:pPr>
      <w:r>
        <w:t>C.氢氧化铜不能由化合反应得到，符合题意；</w:t>
      </w:r>
    </w:p>
    <w:p w14:paraId="7FD848BE">
      <w:pPr>
        <w:shd w:val="clear" w:color="auto" w:fill="auto"/>
        <w:spacing w:line="360" w:lineRule="auto"/>
        <w:jc w:val="left"/>
      </w:pPr>
      <w:r>
        <w:t>D.氢氧化亚铁和氧气和水反应生成氢氧化铁，不符合题意。</w:t>
      </w:r>
    </w:p>
    <w:p w14:paraId="79EFC6C9">
      <w:pPr>
        <w:shd w:val="clear" w:color="auto" w:fill="auto"/>
        <w:spacing w:line="360" w:lineRule="auto"/>
        <w:jc w:val="left"/>
      </w:pPr>
      <w:r>
        <w:t>故选C。</w:t>
      </w:r>
    </w:p>
    <w:p w14:paraId="780EC76C">
      <w:pPr>
        <w:shd w:val="clear" w:color="auto" w:fill="auto"/>
        <w:spacing w:line="360" w:lineRule="auto"/>
        <w:jc w:val="left"/>
      </w:pPr>
      <w:r>
        <w:t>9．B</w:t>
      </w:r>
    </w:p>
    <w:p w14:paraId="30CDD44F">
      <w:pPr>
        <w:shd w:val="clear" w:color="auto" w:fill="auto"/>
        <w:spacing w:line="360" w:lineRule="auto"/>
        <w:jc w:val="left"/>
        <w:textAlignment w:val="center"/>
      </w:pPr>
      <w:r>
        <w:t>【详解】A．将游离态的氮转化为化合态的氮的过程为氮的固定，反应①将氮气转化为氨气，属于氮的固定；反应②为工业上合成</w:t>
      </w:r>
      <w:r>
        <w:object>
          <v:shape id="_x0000_i1057" o:spt="75" alt="eqId7094324b99193ef564945aad636dae09" type="#_x0000_t75" style="height:15.8pt;width:29pt;" o:ole="t" filled="f" o:preferrelative="t" stroked="f" coordsize="21600,21600">
            <v:path/>
            <v:fill on="f" focussize="0,0"/>
            <v:stroke on="f" joinstyle="miter"/>
            <v:imagedata r:id="rId43" o:title="eqId7094324b99193ef564945aad636dae09"/>
            <o:lock v:ext="edit" aspectratio="t"/>
            <w10:wrap type="none"/>
            <w10:anchorlock/>
          </v:shape>
          <o:OLEObject Type="Embed" ProgID="Equation.DSMT4" ShapeID="_x0000_i1057" DrawAspect="Content" ObjectID="_1468075757" r:id="rId85">
            <o:LockedField>false</o:LockedField>
          </o:OLEObject>
        </w:object>
      </w:r>
      <w:r>
        <w:t>的第一步反应，故A正确；</w:t>
      </w:r>
    </w:p>
    <w:p w14:paraId="1C3F0498">
      <w:pPr>
        <w:shd w:val="clear" w:color="auto" w:fill="auto"/>
        <w:spacing w:line="360" w:lineRule="auto"/>
        <w:jc w:val="left"/>
      </w:pPr>
      <w:r>
        <w:t>B．催化剂可以降低反应物的活化能，提高反应速率，但不能影响平衡移动，不能提高转化率，故B错误；</w:t>
      </w:r>
    </w:p>
    <w:p w14:paraId="52C2B0C0">
      <w:pPr>
        <w:shd w:val="clear" w:color="auto" w:fill="auto"/>
        <w:spacing w:line="360" w:lineRule="auto"/>
        <w:jc w:val="left"/>
        <w:textAlignment w:val="center"/>
      </w:pPr>
      <w:r>
        <w:t>C．</w:t>
      </w:r>
      <w:r>
        <w:object>
          <v:shape id="_x0000_i1058" o:spt="75" alt="eqIdf5547e0098754a8e3f31bae5d5bcb4dd" type="#_x0000_t75" style="height:16.1pt;width:14.95pt;" o:ole="t" filled="f" o:preferrelative="t" stroked="f" coordsize="21600,21600">
            <v:path/>
            <v:fill on="f" focussize="0,0"/>
            <v:stroke on="f" joinstyle="miter"/>
            <v:imagedata r:id="rId20" o:title="eqIdf5547e0098754a8e3f31bae5d5bcb4dd"/>
            <o:lock v:ext="edit" aspectratio="t"/>
            <w10:wrap type="none"/>
            <w10:anchorlock/>
          </v:shape>
          <o:OLEObject Type="Embed" ProgID="Equation.DSMT4" ShapeID="_x0000_i1058" DrawAspect="Content" ObjectID="_1468075758" r:id="rId86">
            <o:LockedField>false</o:LockedField>
          </o:OLEObject>
        </w:object>
      </w:r>
      <w:r>
        <w:t>与</w:t>
      </w:r>
      <w:r>
        <w:object>
          <v:shape id="_x0000_i1059" o:spt="75" alt="eqId7644a7769a5fa1bdab46cc0b2dee2861" type="#_x0000_t75" style="height:15.8pt;width:14.95pt;" o:ole="t" filled="f" o:preferrelative="t" stroked="f" coordsize="21600,21600">
            <v:path/>
            <v:fill on="f" focussize="0,0"/>
            <v:stroke on="f" joinstyle="miter"/>
            <v:imagedata r:id="rId46" o:title="eqId7644a7769a5fa1bdab46cc0b2dee2861"/>
            <o:lock v:ext="edit" aspectratio="t"/>
            <w10:wrap type="none"/>
            <w10:anchorlock/>
          </v:shape>
          <o:OLEObject Type="Embed" ProgID="Equation.DSMT4" ShapeID="_x0000_i1059" DrawAspect="Content" ObjectID="_1468075759" r:id="rId87">
            <o:LockedField>false</o:LockedField>
          </o:OLEObject>
        </w:object>
      </w:r>
      <w:r>
        <w:t>反应生成</w:t>
      </w:r>
      <w:r>
        <w:object>
          <v:shape id="_x0000_i1060" o:spt="75" alt="eqIddbe2066525aa0616cf44d051d57bf713" type="#_x0000_t75" style="height:15.95pt;width:21.95pt;" o:ole="t" filled="f" o:preferrelative="t" stroked="f" coordsize="21600,21600">
            <v:path/>
            <v:fill on="f" focussize="0,0"/>
            <v:stroke on="f" joinstyle="miter"/>
            <v:imagedata r:id="rId48" o:title="eqIddbe2066525aa0616cf44d051d57bf713"/>
            <o:lock v:ext="edit" aspectratio="t"/>
            <w10:wrap type="none"/>
            <w10:anchorlock/>
          </v:shape>
          <o:OLEObject Type="Embed" ProgID="Equation.DSMT4" ShapeID="_x0000_i1060" DrawAspect="Content" ObjectID="_1468075760" r:id="rId88">
            <o:LockedField>false</o:LockedField>
          </o:OLEObject>
        </w:object>
      </w:r>
      <w:r>
        <w:t>为化合反应，反应物全部转化为生成物，没有副产物，则原子利用率为100%，故C正确；</w:t>
      </w:r>
    </w:p>
    <w:p w14:paraId="5DE768ED">
      <w:pPr>
        <w:shd w:val="clear" w:color="auto" w:fill="auto"/>
        <w:spacing w:line="360" w:lineRule="auto"/>
        <w:jc w:val="left"/>
      </w:pPr>
      <w:r>
        <w:t>D．在反应①形成N-H键，反应②中形成N≡O，均有极性共价键形成；反应①中的氮由0价变为-3价，化合价降低，发生了还原反应，反应②中的氮由-3价变为+2价，化合价升高，发生了氧化反应，故D正确；</w:t>
      </w:r>
    </w:p>
    <w:p w14:paraId="6C72781C">
      <w:pPr>
        <w:shd w:val="clear" w:color="auto" w:fill="auto"/>
        <w:spacing w:line="360" w:lineRule="auto"/>
        <w:jc w:val="left"/>
      </w:pPr>
      <w:r>
        <w:t>答案选B。</w:t>
      </w:r>
    </w:p>
    <w:p w14:paraId="003B6CCF">
      <w:pPr>
        <w:shd w:val="clear" w:color="auto" w:fill="auto"/>
        <w:spacing w:line="360" w:lineRule="auto"/>
        <w:jc w:val="left"/>
      </w:pPr>
      <w:r>
        <w:t>10．A</w:t>
      </w:r>
    </w:p>
    <w:p w14:paraId="53BE7C33">
      <w:pPr>
        <w:shd w:val="clear" w:color="auto" w:fill="auto"/>
        <w:spacing w:line="360" w:lineRule="auto"/>
        <w:jc w:val="left"/>
      </w:pPr>
      <w:r>
        <w:t>【详解】A．氮的固定是将游离态的氮转化为化合态的氮，氮单质中元素化合价可升可降，A正确；</w:t>
      </w:r>
    </w:p>
    <w:p w14:paraId="24006367">
      <w:pPr>
        <w:shd w:val="clear" w:color="auto" w:fill="auto"/>
        <w:spacing w:line="360" w:lineRule="auto"/>
        <w:jc w:val="left"/>
      </w:pPr>
      <w:r>
        <w:t>B．b为NO，是无色气体，B错误；</w:t>
      </w:r>
    </w:p>
    <w:p w14:paraId="2C400B75">
      <w:pPr>
        <w:shd w:val="clear" w:color="auto" w:fill="auto"/>
        <w:spacing w:line="360" w:lineRule="auto"/>
        <w:jc w:val="left"/>
      </w:pPr>
      <w:r>
        <w:t>C．浓硝酸能使铝钝化，可以盛放在铝制容器中，C错误；</w:t>
      </w:r>
    </w:p>
    <w:p w14:paraId="61C353D4">
      <w:pPr>
        <w:shd w:val="clear" w:color="auto" w:fill="auto"/>
        <w:spacing w:line="360" w:lineRule="auto"/>
        <w:jc w:val="left"/>
      </w:pPr>
      <w:r>
        <w:t>D．e为硝酸盐，其溶液不一定呈中性，例如硝酸铵溶液由于铵根离子水解，溶液显酸性，D错误；</w:t>
      </w:r>
    </w:p>
    <w:p w14:paraId="1532EA77">
      <w:pPr>
        <w:shd w:val="clear" w:color="auto" w:fill="auto"/>
        <w:spacing w:line="360" w:lineRule="auto"/>
        <w:jc w:val="left"/>
      </w:pPr>
      <w:r>
        <w:t>故选A。</w:t>
      </w:r>
    </w:p>
    <w:p w14:paraId="300135AC">
      <w:pPr>
        <w:shd w:val="clear" w:color="auto" w:fill="auto"/>
        <w:spacing w:line="360" w:lineRule="auto"/>
        <w:jc w:val="left"/>
      </w:pPr>
      <w:r>
        <w:t>11．AB</w:t>
      </w:r>
    </w:p>
    <w:p w14:paraId="457025AF">
      <w:pPr>
        <w:shd w:val="clear" w:color="auto" w:fill="auto"/>
        <w:spacing w:line="360" w:lineRule="auto"/>
        <w:jc w:val="left"/>
      </w:pPr>
      <w:r>
        <w:t>【详解】A． N</w:t>
      </w:r>
      <w:r>
        <w:rPr>
          <w:vertAlign w:val="subscript"/>
        </w:rPr>
        <w:t>2</w:t>
      </w:r>
      <w:r>
        <w:t>分子中存在氮氮三键，化学性质比较稳定，但点燃下，镁可以和氮气反应生成氮化镁，A错误；</w:t>
      </w:r>
    </w:p>
    <w:p w14:paraId="674F2968">
      <w:pPr>
        <w:shd w:val="clear" w:color="auto" w:fill="auto"/>
        <w:spacing w:line="360" w:lineRule="auto"/>
        <w:jc w:val="left"/>
      </w:pPr>
      <w:r>
        <w:t>B． NO、NO</w:t>
      </w:r>
      <w:r>
        <w:rPr>
          <w:vertAlign w:val="subscript"/>
        </w:rPr>
        <w:t>2</w:t>
      </w:r>
      <w:r>
        <w:t>均为大气污染气体，其中NO遇氧气可以与之反应生成NO</w:t>
      </w:r>
      <w:r>
        <w:rPr>
          <w:vertAlign w:val="subscript"/>
        </w:rPr>
        <w:t>2</w:t>
      </w:r>
      <w:r>
        <w:t>， B错误；</w:t>
      </w:r>
    </w:p>
    <w:p w14:paraId="0785388D">
      <w:pPr>
        <w:shd w:val="clear" w:color="auto" w:fill="auto"/>
        <w:spacing w:line="360" w:lineRule="auto"/>
        <w:jc w:val="left"/>
      </w:pPr>
      <w:r>
        <w:t>C．浓盐酸易挥发，与氨气反立生成氯化铵，可以看到白烟，可用浓盐酸检测输送NH</w:t>
      </w:r>
      <w:r>
        <w:rPr>
          <w:vertAlign w:val="subscript"/>
        </w:rPr>
        <w:t>3</w:t>
      </w:r>
      <w:r>
        <w:t>的管道是否发生泄漏， C正确；</w:t>
      </w:r>
    </w:p>
    <w:p w14:paraId="6DFEC7D2">
      <w:pPr>
        <w:shd w:val="clear" w:color="auto" w:fill="auto"/>
        <w:spacing w:line="360" w:lineRule="auto"/>
        <w:jc w:val="left"/>
      </w:pPr>
      <w:r>
        <w:t>D．HNO</w:t>
      </w:r>
      <w:r>
        <w:rPr>
          <w:vertAlign w:val="subscript"/>
        </w:rPr>
        <w:t>3</w:t>
      </w:r>
      <w:r>
        <w:t>具有强氧化性，可以与铜和银反应生成硝酸盐、氮氧化物和水，所以可溶解铜、银等不活泼金属，D正确；</w:t>
      </w:r>
    </w:p>
    <w:p w14:paraId="3A6F87A4">
      <w:pPr>
        <w:shd w:val="clear" w:color="auto" w:fill="auto"/>
        <w:spacing w:line="360" w:lineRule="auto"/>
        <w:jc w:val="left"/>
      </w:pPr>
      <w:r>
        <w:t>答案选AB。</w:t>
      </w:r>
    </w:p>
    <w:p w14:paraId="43CC19C1">
      <w:pPr>
        <w:shd w:val="clear" w:color="auto" w:fill="auto"/>
        <w:spacing w:line="360" w:lineRule="auto"/>
        <w:jc w:val="left"/>
      </w:pPr>
      <w:r>
        <w:t>12．CD</w:t>
      </w:r>
    </w:p>
    <w:p w14:paraId="546929F9">
      <w:pPr>
        <w:shd w:val="clear" w:color="auto" w:fill="auto"/>
        <w:spacing w:line="360" w:lineRule="auto"/>
        <w:jc w:val="left"/>
      </w:pPr>
      <w:r>
        <w:t>【详解】A．硫在足量氧气中的燃烧产物是二氧化硫，二氧化硫催化氧化才生成三氧化硫，故A错误；</w:t>
      </w:r>
    </w:p>
    <w:p w14:paraId="52F39F0B">
      <w:pPr>
        <w:shd w:val="clear" w:color="auto" w:fill="auto"/>
        <w:spacing w:line="360" w:lineRule="auto"/>
        <w:jc w:val="left"/>
      </w:pPr>
      <w:r>
        <w:t>B．二者均能使石灰水变浑浊，则检验时先排除二氧化硫的干扰，故B错误；</w:t>
      </w:r>
    </w:p>
    <w:p w14:paraId="20A6B21C">
      <w:pPr>
        <w:shd w:val="clear" w:color="auto" w:fill="auto"/>
        <w:spacing w:line="360" w:lineRule="auto"/>
        <w:jc w:val="left"/>
      </w:pPr>
      <w:r>
        <w:t>C．氮气中氮原子间存在氮氮三键，键能较大，导致氮气在通常状况下化学性质很稳定，故C正确；</w:t>
      </w:r>
    </w:p>
    <w:p w14:paraId="56BF43D2">
      <w:pPr>
        <w:shd w:val="clear" w:color="auto" w:fill="auto"/>
        <w:spacing w:line="360" w:lineRule="auto"/>
        <w:jc w:val="left"/>
      </w:pPr>
      <w:r>
        <w:t>D．氮气和氧气反应生成一氧化氮，一氧化氮与氧气反应生成二氧化氮，以上各步变化均能通过一步实现，故D正确；</w:t>
      </w:r>
    </w:p>
    <w:p w14:paraId="59A70919">
      <w:pPr>
        <w:shd w:val="clear" w:color="auto" w:fill="auto"/>
        <w:spacing w:line="360" w:lineRule="auto"/>
        <w:jc w:val="left"/>
      </w:pPr>
      <w:r>
        <w:t>故选：CD。</w:t>
      </w:r>
    </w:p>
    <w:p w14:paraId="103CAA84">
      <w:pPr>
        <w:shd w:val="clear" w:color="auto" w:fill="auto"/>
        <w:spacing w:line="360" w:lineRule="auto"/>
        <w:jc w:val="left"/>
      </w:pPr>
      <w:r>
        <w:t>13．CD</w:t>
      </w:r>
    </w:p>
    <w:p w14:paraId="62894E2C">
      <w:pPr>
        <w:shd w:val="clear" w:color="auto" w:fill="auto"/>
        <w:spacing w:line="360" w:lineRule="auto"/>
        <w:jc w:val="left"/>
      </w:pPr>
      <w:r>
        <w:t>【详解】A．X是氨气，氨气可通过加热氯化铵和氢氧化钙固体的混合物制取，故A错误；</w:t>
      </w:r>
    </w:p>
    <w:p w14:paraId="0163F1C7">
      <w:pPr>
        <w:shd w:val="clear" w:color="auto" w:fill="auto"/>
        <w:spacing w:line="360" w:lineRule="auto"/>
        <w:jc w:val="left"/>
      </w:pPr>
      <w:r>
        <w:t>B．P是N</w:t>
      </w:r>
      <w:r>
        <w:rPr>
          <w:vertAlign w:val="subscript"/>
        </w:rPr>
        <w:t>2</w:t>
      </w:r>
      <w:r>
        <w:t>O</w:t>
      </w:r>
      <w:r>
        <w:rPr>
          <w:vertAlign w:val="subscript"/>
        </w:rPr>
        <w:t>5</w:t>
      </w:r>
      <w:r>
        <w:t>、Z是NO</w:t>
      </w:r>
      <w:r>
        <w:rPr>
          <w:vertAlign w:val="subscript"/>
        </w:rPr>
        <w:t>2</w:t>
      </w:r>
      <w:r>
        <w:t>，从物质类别角度分析，N</w:t>
      </w:r>
      <w:r>
        <w:rPr>
          <w:vertAlign w:val="subscript"/>
        </w:rPr>
        <w:t>2</w:t>
      </w:r>
      <w:r>
        <w:t>O</w:t>
      </w:r>
      <w:r>
        <w:rPr>
          <w:vertAlign w:val="subscript"/>
        </w:rPr>
        <w:t>5</w:t>
      </w:r>
      <w:r>
        <w:t>属于酸性氧化物，NO</w:t>
      </w:r>
      <w:r>
        <w:rPr>
          <w:vertAlign w:val="subscript"/>
        </w:rPr>
        <w:t>2</w:t>
      </w:r>
      <w:r>
        <w:t>不属于酸性氧化物，故B错误；</w:t>
      </w:r>
    </w:p>
    <w:p w14:paraId="06AAEE30">
      <w:pPr>
        <w:shd w:val="clear" w:color="auto" w:fill="auto"/>
        <w:spacing w:line="360" w:lineRule="auto"/>
        <w:jc w:val="left"/>
      </w:pPr>
      <w:r>
        <w:t>C．Q是NO，氮元素由游离态转化为化合态为氮的固定，将 N</w:t>
      </w:r>
      <w:r>
        <w:rPr>
          <w:vertAlign w:val="subscript"/>
        </w:rPr>
        <w:t>2</w:t>
      </w:r>
      <w:r>
        <w:t xml:space="preserve"> 转化为NO的过程，属于氮的固定，故C正确；</w:t>
      </w:r>
    </w:p>
    <w:p w14:paraId="0926FDE7">
      <w:pPr>
        <w:shd w:val="clear" w:color="auto" w:fill="auto"/>
        <w:spacing w:line="360" w:lineRule="auto"/>
        <w:jc w:val="left"/>
        <w:textAlignment w:val="center"/>
      </w:pPr>
      <w:r>
        <w:t>D．Y是硝酸，3.2g Cu与10 mol·L</w:t>
      </w:r>
      <w:r>
        <w:rPr>
          <w:vertAlign w:val="superscript"/>
        </w:rPr>
        <w:t>-1</w:t>
      </w:r>
      <w:r>
        <w:t>的硝酸溶液恰好反应，生成NO、NO</w:t>
      </w:r>
      <w:r>
        <w:rPr>
          <w:vertAlign w:val="subscript"/>
        </w:rPr>
        <w:t>2</w:t>
      </w:r>
      <w:r>
        <w:t>混合气体1.12L(标准状况)，参加反应的硝酸的物质的量是</w:t>
      </w:r>
      <w:r>
        <w:object>
          <v:shape id="_x0000_i1061" o:spt="75" alt="eqIdde9790202c3a07da8c135fd10b862db6" type="#_x0000_t75" style="height:29.05pt;width:154pt;" o:ole="t" filled="f" o:preferrelative="t" stroked="f" coordsize="21600,21600">
            <v:path/>
            <v:fill on="f" focussize="0,0"/>
            <v:stroke on="f" joinstyle="miter"/>
            <v:imagedata r:id="rId90" o:title="eqIdde9790202c3a07da8c135fd10b862db6"/>
            <o:lock v:ext="edit" aspectratio="t"/>
            <w10:wrap type="none"/>
            <w10:anchorlock/>
          </v:shape>
          <o:OLEObject Type="Embed" ProgID="Equation.DSMT4" ShapeID="_x0000_i1061" DrawAspect="Content" ObjectID="_1468075761" r:id="rId89">
            <o:LockedField>false</o:LockedField>
          </o:OLEObject>
        </w:object>
      </w:r>
      <w:r>
        <w:t>，则硝酸溶液的体积为</w:t>
      </w:r>
      <w:r>
        <w:object>
          <v:shape id="_x0000_i1062" o:spt="75" alt="eqIde92f41a0523efcbf01bd4e120ba62a3a" type="#_x0000_t75" style="height:26.95pt;width:80.9pt;" o:ole="t" filled="f" o:preferrelative="t" stroked="f" coordsize="21600,21600">
            <v:path/>
            <v:fill on="f" focussize="0,0"/>
            <v:stroke on="f" joinstyle="miter"/>
            <v:imagedata r:id="rId92" o:title="eqIde92f41a0523efcbf01bd4e120ba62a3a"/>
            <o:lock v:ext="edit" aspectratio="t"/>
            <w10:wrap type="none"/>
            <w10:anchorlock/>
          </v:shape>
          <o:OLEObject Type="Embed" ProgID="Equation.DSMT4" ShapeID="_x0000_i1062" DrawAspect="Content" ObjectID="_1468075762" r:id="rId91">
            <o:LockedField>false</o:LockedField>
          </o:OLEObject>
        </w:object>
      </w:r>
      <w:r>
        <w:t>=15 mL，故D正确；</w:t>
      </w:r>
    </w:p>
    <w:p w14:paraId="38C2074F">
      <w:pPr>
        <w:shd w:val="clear" w:color="auto" w:fill="auto"/>
        <w:spacing w:line="360" w:lineRule="auto"/>
        <w:jc w:val="left"/>
      </w:pPr>
      <w:r>
        <w:t>选CD。</w:t>
      </w:r>
    </w:p>
    <w:p w14:paraId="1B58D5E9">
      <w:pPr>
        <w:shd w:val="clear" w:color="auto" w:fill="auto"/>
        <w:spacing w:line="360" w:lineRule="auto"/>
        <w:jc w:val="left"/>
      </w:pPr>
      <w:r>
        <w:t>14．AB</w:t>
      </w:r>
    </w:p>
    <w:p w14:paraId="34C09806">
      <w:pPr>
        <w:shd w:val="clear" w:color="auto" w:fill="auto"/>
        <w:spacing w:line="360" w:lineRule="auto"/>
        <w:jc w:val="left"/>
      </w:pPr>
      <w:r>
        <w:t>【详解】A．根据图示，反应1中氮气与氢气在催化剂a作用下反应生成了氨气，发生了共价键的断裂与形成，故A正确；</w:t>
      </w:r>
    </w:p>
    <w:p w14:paraId="112D7ACB">
      <w:pPr>
        <w:shd w:val="clear" w:color="auto" w:fill="auto"/>
        <w:spacing w:line="360" w:lineRule="auto"/>
        <w:jc w:val="left"/>
      </w:pPr>
      <w:r>
        <w:t>B．反应1的产物只有一种，原子利用率为100%，故B正确；</w:t>
      </w:r>
    </w:p>
    <w:p w14:paraId="5C12A082">
      <w:pPr>
        <w:shd w:val="clear" w:color="auto" w:fill="auto"/>
        <w:spacing w:line="360" w:lineRule="auto"/>
        <w:jc w:val="left"/>
      </w:pPr>
      <w:r>
        <w:t xml:space="preserve">C．根据图示，反应2是氨气在催化剂b作用下与氧气反应生成了NO，同时应该生成水，氨气不可能被氧化生成氢气，故C错误； </w:t>
      </w:r>
    </w:p>
    <w:p w14:paraId="4F901355">
      <w:pPr>
        <w:shd w:val="clear" w:color="auto" w:fill="auto"/>
        <w:spacing w:line="360" w:lineRule="auto"/>
        <w:jc w:val="left"/>
      </w:pPr>
      <w:r>
        <w:t>D．反应2的反应物中的含N物质是氨气，是N的化合物，不属于氮的固定，故D错误；</w:t>
      </w:r>
    </w:p>
    <w:p w14:paraId="1B7B2A3F">
      <w:pPr>
        <w:shd w:val="clear" w:color="auto" w:fill="auto"/>
        <w:spacing w:line="360" w:lineRule="auto"/>
        <w:jc w:val="left"/>
      </w:pPr>
      <w:r>
        <w:t>故选AB。</w:t>
      </w:r>
    </w:p>
    <w:p w14:paraId="48D84C66">
      <w:pPr>
        <w:shd w:val="clear" w:color="auto" w:fill="auto"/>
        <w:spacing w:line="360" w:lineRule="auto"/>
        <w:jc w:val="left"/>
      </w:pPr>
      <w:r>
        <w:t>15．CD</w:t>
      </w:r>
    </w:p>
    <w:p w14:paraId="4922DB99">
      <w:pPr>
        <w:shd w:val="clear" w:color="auto" w:fill="auto"/>
        <w:spacing w:line="360" w:lineRule="auto"/>
        <w:jc w:val="left"/>
      </w:pPr>
      <w:r>
        <w:t>【分析】根据化合价和物质类别判断物质的化学式，以此解题。</w:t>
      </w:r>
    </w:p>
    <w:p w14:paraId="30354614">
      <w:pPr>
        <w:shd w:val="clear" w:color="auto" w:fill="auto"/>
        <w:spacing w:line="360" w:lineRule="auto"/>
        <w:jc w:val="left"/>
        <w:textAlignment w:val="center"/>
      </w:pPr>
      <w:r>
        <w:t>【详解】A．a为</w:t>
      </w:r>
      <w:r>
        <w:object>
          <v:shape id="_x0000_i1063" o:spt="75" alt="eqIddbe2066525aa0616cf44d051d57bf713" type="#_x0000_t75" style="height:15.95pt;width:21.95pt;" o:ole="t" filled="f" o:preferrelative="t" stroked="f" coordsize="21600,21600">
            <v:path/>
            <v:fill on="f" focussize="0,0"/>
            <v:stroke on="f" joinstyle="miter"/>
            <v:imagedata r:id="rId48" o:title="eqIddbe2066525aa0616cf44d051d57bf713"/>
            <o:lock v:ext="edit" aspectratio="t"/>
            <w10:wrap type="none"/>
            <w10:anchorlock/>
          </v:shape>
          <o:OLEObject Type="Embed" ProgID="Equation.DSMT4" ShapeID="_x0000_i1063" DrawAspect="Content" ObjectID="_1468075763" r:id="rId93">
            <o:LockedField>false</o:LockedField>
          </o:OLEObject>
        </w:object>
      </w:r>
      <w:r>
        <w:t>，液氨气化时会吸收大量的热，故液氨可作制冷剂，故A不符合题意；</w:t>
      </w:r>
    </w:p>
    <w:p w14:paraId="3F6F6DC9">
      <w:pPr>
        <w:shd w:val="clear" w:color="auto" w:fill="auto"/>
        <w:spacing w:line="360" w:lineRule="auto"/>
        <w:jc w:val="left"/>
        <w:textAlignment w:val="center"/>
      </w:pPr>
      <w:r>
        <w:t>B．b为</w:t>
      </w:r>
      <w:r>
        <w:object>
          <v:shape id="_x0000_i1064" o:spt="75" alt="eqId689cceefc5aed24568b73c0a6910c539" type="#_x0000_t75" style="height:15.7pt;width:14.95pt;" o:ole="t" filled="f" o:preferrelative="t" stroked="f" coordsize="21600,21600">
            <v:path/>
            <v:fill on="f" focussize="0,0"/>
            <v:stroke on="f" joinstyle="miter"/>
            <v:imagedata r:id="rId95" o:title="eqId689cceefc5aed24568b73c0a6910c539"/>
            <o:lock v:ext="edit" aspectratio="t"/>
            <w10:wrap type="none"/>
            <w10:anchorlock/>
          </v:shape>
          <o:OLEObject Type="Embed" ProgID="Equation.DSMT4" ShapeID="_x0000_i1064" DrawAspect="Content" ObjectID="_1468075764" r:id="rId94">
            <o:LockedField>false</o:LockedField>
          </o:OLEObject>
        </w:object>
      </w:r>
      <w:r>
        <w:t>，</w:t>
      </w:r>
      <w:r>
        <w:object>
          <v:shape id="_x0000_i1065" o:spt="75" alt="eqId689cceefc5aed24568b73c0a6910c539" type="#_x0000_t75" style="height:15.7pt;width:14.95pt;" o:ole="t" filled="f" o:preferrelative="t" stroked="f" coordsize="21600,21600">
            <v:path/>
            <v:fill on="f" focussize="0,0"/>
            <v:stroke on="f" joinstyle="miter"/>
            <v:imagedata r:id="rId95" o:title="eqId689cceefc5aed24568b73c0a6910c539"/>
            <o:lock v:ext="edit" aspectratio="t"/>
            <w10:wrap type="none"/>
            <w10:anchorlock/>
          </v:shape>
          <o:OLEObject Type="Embed" ProgID="Equation.DSMT4" ShapeID="_x0000_i1065" DrawAspect="Content" ObjectID="_1468075765" r:id="rId96">
            <o:LockedField>false</o:LockedField>
          </o:OLEObject>
        </w:object>
      </w:r>
      <w:r>
        <w:t>中N元素处于中间价态，故既可被氧化，也可被还原，故B不符合题意；</w:t>
      </w:r>
    </w:p>
    <w:p w14:paraId="738F2581">
      <w:pPr>
        <w:shd w:val="clear" w:color="auto" w:fill="auto"/>
        <w:spacing w:line="360" w:lineRule="auto"/>
        <w:jc w:val="left"/>
        <w:textAlignment w:val="center"/>
      </w:pPr>
      <w:r>
        <w:t>C．d为</w:t>
      </w:r>
      <w:r>
        <w:object>
          <v:shape id="_x0000_i1066" o:spt="75" alt="eqId2d6149377ee90af173136c0119993ccb" type="#_x0000_t75" style="height:15.65pt;width:22.85pt;" o:ole="t" filled="f" o:preferrelative="t" stroked="f" coordsize="21600,21600">
            <v:path/>
            <v:fill on="f" focussize="0,0"/>
            <v:stroke on="f" joinstyle="miter"/>
            <v:imagedata r:id="rId52" o:title="eqId2d6149377ee90af173136c0119993ccb"/>
            <o:lock v:ext="edit" aspectratio="t"/>
            <w10:wrap type="none"/>
            <w10:anchorlock/>
          </v:shape>
          <o:OLEObject Type="Embed" ProgID="Equation.DSMT4" ShapeID="_x0000_i1066" DrawAspect="Content" ObjectID="_1468075766" r:id="rId97">
            <o:LockedField>false</o:LockedField>
          </o:OLEObject>
        </w:object>
      </w:r>
      <w:r>
        <w:t>，</w:t>
      </w:r>
      <w:r>
        <w:object>
          <v:shape id="_x0000_i1067" o:spt="75" alt="eqId2d6149377ee90af173136c0119993ccb" type="#_x0000_t75" style="height:15.65pt;width:22.85pt;" o:ole="t" filled="f" o:preferrelative="t" stroked="f" coordsize="21600,21600">
            <v:path/>
            <v:fill on="f" focussize="0,0"/>
            <v:stroke on="f" joinstyle="miter"/>
            <v:imagedata r:id="rId52" o:title="eqId2d6149377ee90af173136c0119993ccb"/>
            <o:lock v:ext="edit" aspectratio="t"/>
            <w10:wrap type="none"/>
            <w10:anchorlock/>
          </v:shape>
          <o:OLEObject Type="Embed" ProgID="Equation.DSMT4" ShapeID="_x0000_i1067" DrawAspect="Content" ObjectID="_1468075767" r:id="rId98">
            <o:LockedField>false</o:LockedField>
          </o:OLEObject>
        </w:object>
      </w:r>
      <w:r>
        <w:t>与碱发生的是氧化还原反应，故</w:t>
      </w:r>
      <w:r>
        <w:object>
          <v:shape id="_x0000_i1068" o:spt="75" alt="eqId2d6149377ee90af173136c0119993ccb" type="#_x0000_t75" style="height:15.65pt;width:22.85pt;" o:ole="t" filled="f" o:preferrelative="t" stroked="f" coordsize="21600,21600">
            <v:path/>
            <v:fill on="f" focussize="0,0"/>
            <v:stroke on="f" joinstyle="miter"/>
            <v:imagedata r:id="rId52" o:title="eqId2d6149377ee90af173136c0119993ccb"/>
            <o:lock v:ext="edit" aspectratio="t"/>
            <w10:wrap type="none"/>
            <w10:anchorlock/>
          </v:shape>
          <o:OLEObject Type="Embed" ProgID="Equation.DSMT4" ShapeID="_x0000_i1068" DrawAspect="Content" ObjectID="_1468075768" r:id="rId99">
            <o:LockedField>false</o:LockedField>
          </o:OLEObject>
        </w:object>
      </w:r>
      <w:r>
        <w:t>不是酸性氧化物，故C符合题意；</w:t>
      </w:r>
    </w:p>
    <w:p w14:paraId="2C0A6DB4">
      <w:pPr>
        <w:shd w:val="clear" w:color="auto" w:fill="auto"/>
        <w:spacing w:line="360" w:lineRule="auto"/>
        <w:jc w:val="left"/>
      </w:pPr>
      <w:r>
        <w:t>D．f的浓溶液为浓硝酸，见光易分解，为液体试剂，应保存在棕色细口瓶中，故D符合题意；</w:t>
      </w:r>
    </w:p>
    <w:p w14:paraId="3461B896">
      <w:pPr>
        <w:shd w:val="clear" w:color="auto" w:fill="auto"/>
        <w:spacing w:line="360" w:lineRule="auto"/>
        <w:jc w:val="left"/>
      </w:pPr>
      <w:r>
        <w:t>故选CD。</w:t>
      </w:r>
    </w:p>
    <w:p w14:paraId="4AC109D6">
      <w:pPr>
        <w:shd w:val="clear" w:color="auto" w:fill="auto"/>
        <w:spacing w:line="360" w:lineRule="auto"/>
        <w:jc w:val="left"/>
      </w:pPr>
      <w:r>
        <w:t>16．     N</w:t>
      </w:r>
      <w:r>
        <w:rPr>
          <w:vertAlign w:val="subscript"/>
        </w:rPr>
        <w:t>2</w:t>
      </w:r>
      <w:r>
        <w:t>+O</w:t>
      </w:r>
      <w:r>
        <w:rPr>
          <w:vertAlign w:val="subscript"/>
        </w:rPr>
        <w:t>2</w:t>
      </w:r>
      <w:r>
        <w:drawing>
          <wp:inline distT="0" distB="0" distL="114300" distR="114300">
            <wp:extent cx="238125" cy="142875"/>
            <wp:effectExtent l="0" t="0" r="9525" b="9525"/>
            <wp:docPr id="2049817170" name="图片 2049817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817170" name="图片 2049817170"/>
                    <pic:cNvPicPr>
                      <a:picLocks noChangeAspect="1"/>
                    </pic:cNvPicPr>
                  </pic:nvPicPr>
                  <pic:blipFill>
                    <a:blip r:embed="rId100"/>
                    <a:stretch>
                      <a:fillRect/>
                    </a:stretch>
                  </pic:blipFill>
                  <pic:spPr>
                    <a:xfrm>
                      <a:off x="0" y="0"/>
                      <a:ext cx="238125" cy="142875"/>
                    </a:xfrm>
                    <a:prstGeom prst="rect">
                      <a:avLst/>
                    </a:prstGeom>
                  </pic:spPr>
                </pic:pic>
              </a:graphicData>
            </a:graphic>
          </wp:inline>
        </w:drawing>
      </w:r>
      <w:r>
        <w:t xml:space="preserve">2NO     </w:t>
      </w:r>
      <w:r>
        <w:drawing>
          <wp:inline distT="0" distB="0" distL="114300" distR="114300">
            <wp:extent cx="1924050" cy="447675"/>
            <wp:effectExtent l="0" t="0" r="0" b="9525"/>
            <wp:docPr id="638955282" name="图片 638955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955282" name="图片 638955282"/>
                    <pic:cNvPicPr>
                      <a:picLocks noChangeAspect="1"/>
                    </pic:cNvPicPr>
                  </pic:nvPicPr>
                  <pic:blipFill>
                    <a:blip r:embed="rId101"/>
                    <a:stretch>
                      <a:fillRect/>
                    </a:stretch>
                  </pic:blipFill>
                  <pic:spPr>
                    <a:xfrm>
                      <a:off x="0" y="0"/>
                      <a:ext cx="1924050" cy="447675"/>
                    </a:xfrm>
                    <a:prstGeom prst="rect">
                      <a:avLst/>
                    </a:prstGeom>
                  </pic:spPr>
                </pic:pic>
              </a:graphicData>
            </a:graphic>
          </wp:inline>
        </w:drawing>
      </w:r>
      <w:r>
        <w:t>     3NO</w:t>
      </w:r>
      <w:r>
        <w:rPr>
          <w:vertAlign w:val="subscript"/>
        </w:rPr>
        <w:t>2</w:t>
      </w:r>
      <w:r>
        <w:t>+H</w:t>
      </w:r>
      <w:r>
        <w:rPr>
          <w:vertAlign w:val="subscript"/>
        </w:rPr>
        <w:t>2</w:t>
      </w:r>
      <w:r>
        <w:t>O=2HNO</w:t>
      </w:r>
      <w:r>
        <w:rPr>
          <w:vertAlign w:val="subscript"/>
        </w:rPr>
        <w:t>3</w:t>
      </w:r>
      <w:r>
        <w:t>+NO     2NO+O</w:t>
      </w:r>
      <w:r>
        <w:rPr>
          <w:vertAlign w:val="subscript"/>
        </w:rPr>
        <w:t>2</w:t>
      </w:r>
      <w:r>
        <w:t>=2NO</w:t>
      </w:r>
      <w:r>
        <w:rPr>
          <w:vertAlign w:val="subscript"/>
        </w:rPr>
        <w:t>2</w:t>
      </w:r>
    </w:p>
    <w:p w14:paraId="7F749DF1">
      <w:pPr>
        <w:shd w:val="clear" w:color="auto" w:fill="auto"/>
        <w:spacing w:line="360" w:lineRule="auto"/>
        <w:jc w:val="left"/>
      </w:pPr>
      <w:r>
        <w:t>【分析】A是常见的无色气体单质，可与氧气发生连续氧化，可知应存在多种化合价，A应为N</w:t>
      </w:r>
      <w:r>
        <w:rPr>
          <w:vertAlign w:val="subscript"/>
        </w:rPr>
        <w:t>2</w:t>
      </w:r>
      <w:r>
        <w:t>，则B为NO</w:t>
      </w:r>
      <w:r>
        <w:rPr>
          <w:vertAlign w:val="subscript"/>
        </w:rPr>
        <w:t>2</w:t>
      </w:r>
      <w:r>
        <w:t>，C为NO，D为NH</w:t>
      </w:r>
      <w:r>
        <w:rPr>
          <w:vertAlign w:val="subscript"/>
        </w:rPr>
        <w:t>3</w:t>
      </w:r>
      <w:r>
        <w:t>，E为HNO</w:t>
      </w:r>
      <w:r>
        <w:rPr>
          <w:vertAlign w:val="subscript"/>
        </w:rPr>
        <w:t>3</w:t>
      </w:r>
      <w:r>
        <w:t>。</w:t>
      </w:r>
    </w:p>
    <w:p w14:paraId="3CB3EEB2">
      <w:pPr>
        <w:shd w:val="clear" w:color="auto" w:fill="auto"/>
        <w:spacing w:line="360" w:lineRule="auto"/>
        <w:jc w:val="left"/>
      </w:pPr>
      <w:r>
        <w:t>【详解】有关反应的化学方程式分别为：</w:t>
      </w:r>
    </w:p>
    <w:p w14:paraId="16C1ACDC">
      <w:pPr>
        <w:shd w:val="clear" w:color="auto" w:fill="auto"/>
        <w:spacing w:line="360" w:lineRule="auto"/>
        <w:jc w:val="left"/>
      </w:pPr>
      <w:r>
        <w:t>（1）A→C：N</w:t>
      </w:r>
      <w:r>
        <w:rPr>
          <w:vertAlign w:val="subscript"/>
        </w:rPr>
        <w:t>2</w:t>
      </w:r>
      <w:r>
        <w:t>+O</w:t>
      </w:r>
      <w:r>
        <w:rPr>
          <w:vertAlign w:val="subscript"/>
        </w:rPr>
        <w:t>2</w:t>
      </w:r>
      <w:r>
        <w:drawing>
          <wp:inline distT="0" distB="0" distL="114300" distR="114300">
            <wp:extent cx="238125" cy="142875"/>
            <wp:effectExtent l="0" t="0" r="9525" b="9525"/>
            <wp:docPr id="1033600801" name="图片 1033600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600801" name="图片 1033600801"/>
                    <pic:cNvPicPr>
                      <a:picLocks noChangeAspect="1"/>
                    </pic:cNvPicPr>
                  </pic:nvPicPr>
                  <pic:blipFill>
                    <a:blip r:embed="rId102"/>
                    <a:stretch>
                      <a:fillRect/>
                    </a:stretch>
                  </pic:blipFill>
                  <pic:spPr>
                    <a:xfrm>
                      <a:off x="0" y="0"/>
                      <a:ext cx="238125" cy="142875"/>
                    </a:xfrm>
                    <a:prstGeom prst="rect">
                      <a:avLst/>
                    </a:prstGeom>
                  </pic:spPr>
                </pic:pic>
              </a:graphicData>
            </a:graphic>
          </wp:inline>
        </w:drawing>
      </w:r>
      <w:r>
        <w:t>2NO；</w:t>
      </w:r>
    </w:p>
    <w:p w14:paraId="75219042">
      <w:pPr>
        <w:shd w:val="clear" w:color="auto" w:fill="auto"/>
        <w:spacing w:line="360" w:lineRule="auto"/>
        <w:jc w:val="left"/>
      </w:pPr>
      <w:r>
        <w:t>（2）D→C：</w:t>
      </w:r>
      <w:r>
        <w:drawing>
          <wp:inline distT="0" distB="0" distL="114300" distR="114300">
            <wp:extent cx="1924050" cy="447675"/>
            <wp:effectExtent l="0" t="0" r="0" b="9525"/>
            <wp:docPr id="1765026671" name="图片 1765026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026671" name="图片 1765026671"/>
                    <pic:cNvPicPr>
                      <a:picLocks noChangeAspect="1"/>
                    </pic:cNvPicPr>
                  </pic:nvPicPr>
                  <pic:blipFill>
                    <a:blip r:embed="rId101"/>
                    <a:stretch>
                      <a:fillRect/>
                    </a:stretch>
                  </pic:blipFill>
                  <pic:spPr>
                    <a:xfrm>
                      <a:off x="0" y="0"/>
                      <a:ext cx="1924050" cy="447675"/>
                    </a:xfrm>
                    <a:prstGeom prst="rect">
                      <a:avLst/>
                    </a:prstGeom>
                  </pic:spPr>
                </pic:pic>
              </a:graphicData>
            </a:graphic>
          </wp:inline>
        </w:drawing>
      </w:r>
      <w:r>
        <w:t>；</w:t>
      </w:r>
    </w:p>
    <w:p w14:paraId="3572CDB8">
      <w:pPr>
        <w:shd w:val="clear" w:color="auto" w:fill="auto"/>
        <w:spacing w:line="360" w:lineRule="auto"/>
        <w:jc w:val="left"/>
      </w:pPr>
      <w:r>
        <w:t>（3）B→E：3NO</w:t>
      </w:r>
      <w:r>
        <w:rPr>
          <w:vertAlign w:val="subscript"/>
        </w:rPr>
        <w:t>2</w:t>
      </w:r>
      <w:r>
        <w:t>+H</w:t>
      </w:r>
      <w:r>
        <w:rPr>
          <w:vertAlign w:val="subscript"/>
        </w:rPr>
        <w:t>2</w:t>
      </w:r>
      <w:r>
        <w:t>O=2HNO</w:t>
      </w:r>
      <w:r>
        <w:rPr>
          <w:vertAlign w:val="subscript"/>
        </w:rPr>
        <w:t>3</w:t>
      </w:r>
      <w:r>
        <w:t>+NO；</w:t>
      </w:r>
    </w:p>
    <w:p w14:paraId="73F5550E">
      <w:pPr>
        <w:shd w:val="clear" w:color="auto" w:fill="auto"/>
        <w:spacing w:line="360" w:lineRule="auto"/>
        <w:jc w:val="left"/>
      </w:pPr>
      <w:r>
        <w:t>（4）C→B：2NO+O</w:t>
      </w:r>
      <w:r>
        <w:rPr>
          <w:vertAlign w:val="subscript"/>
        </w:rPr>
        <w:t>2</w:t>
      </w:r>
      <w:r>
        <w:t>=2NO</w:t>
      </w:r>
      <w:r>
        <w:rPr>
          <w:vertAlign w:val="subscript"/>
        </w:rPr>
        <w:t>2</w:t>
      </w:r>
      <w:r>
        <w:t>。</w:t>
      </w:r>
    </w:p>
    <w:p w14:paraId="00674F58">
      <w:pPr>
        <w:shd w:val="clear" w:color="auto" w:fill="auto"/>
        <w:spacing w:line="360" w:lineRule="auto"/>
        <w:jc w:val="left"/>
        <w:textAlignment w:val="center"/>
      </w:pPr>
      <w:r>
        <w:t>17．     该反应是可逆反应，反应不完全。     C+H</w:t>
      </w:r>
      <w:r>
        <w:rPr>
          <w:vertAlign w:val="subscript"/>
        </w:rPr>
        <w:t>2</w:t>
      </w:r>
      <w:r>
        <w:t>O</w:t>
      </w:r>
      <w:r>
        <w:object>
          <v:shape id="_x0000_i1069" o:spt="75" alt="eqIdec5d05002f6a7ca3c818ea0233a9639f" type="#_x0000_t75" style="height:33.65pt;width:23.75pt;" o:ole="t" filled="f" o:preferrelative="t" stroked="f" coordsize="21600,21600">
            <v:path/>
            <v:fill on="f" focussize="0,0"/>
            <v:stroke on="f" joinstyle="miter"/>
            <v:imagedata r:id="rId104" o:title="eqIdec5d05002f6a7ca3c818ea0233a9639f"/>
            <o:lock v:ext="edit" aspectratio="t"/>
            <w10:wrap type="none"/>
            <w10:anchorlock/>
          </v:shape>
          <o:OLEObject Type="Embed" ProgID="Equation.DSMT4" ShapeID="_x0000_i1069" DrawAspect="Content" ObjectID="_1468075769" r:id="rId103">
            <o:LockedField>false</o:LockedField>
          </o:OLEObject>
        </w:object>
      </w:r>
      <w:r>
        <w:t>CO+H</w:t>
      </w:r>
      <w:r>
        <w:rPr>
          <w:vertAlign w:val="subscript"/>
        </w:rPr>
        <w:t>2</w:t>
      </w:r>
      <w:r>
        <w:t>     CH</w:t>
      </w:r>
      <w:r>
        <w:rPr>
          <w:vertAlign w:val="subscript"/>
        </w:rPr>
        <w:t>4</w:t>
      </w:r>
      <w:r>
        <w:t>+H</w:t>
      </w:r>
      <w:r>
        <w:rPr>
          <w:vertAlign w:val="subscript"/>
        </w:rPr>
        <w:t>2</w:t>
      </w:r>
      <w:r>
        <w:t xml:space="preserve">O </w:t>
      </w:r>
      <w:r>
        <w:object>
          <v:shape id="_x0000_i1070" o:spt="75" alt="eqId3c0cda96fa0f5aa59409e8ade74a9ff8" type="#_x0000_t75" style="height:25.95pt;width:21.95pt;" o:ole="t" filled="f" o:preferrelative="t" stroked="f" coordsize="21600,21600">
            <v:path/>
            <v:fill on="f" focussize="0,0"/>
            <v:stroke on="f" joinstyle="miter"/>
            <v:imagedata r:id="rId106" o:title="eqId3c0cda96fa0f5aa59409e8ade74a9ff8"/>
            <o:lock v:ext="edit" aspectratio="t"/>
            <w10:wrap type="none"/>
            <w10:anchorlock/>
          </v:shape>
          <o:OLEObject Type="Embed" ProgID="Equation.DSMT4" ShapeID="_x0000_i1070" DrawAspect="Content" ObjectID="_1468075770" r:id="rId105">
            <o:LockedField>false</o:LockedField>
          </o:OLEObject>
        </w:object>
      </w:r>
      <w:r>
        <w:t>CO+3H</w:t>
      </w:r>
      <w:r>
        <w:rPr>
          <w:vertAlign w:val="subscript"/>
        </w:rPr>
        <w:t>2</w:t>
      </w:r>
      <w:r>
        <w:t>     冷却塔（或冷凝器）     n     高温气体由冷却塔上端进入，冷却水从下端进入，逆向冷却效果好     将液氨与未反应的原料气分离     在电磁场的作用下氮氮三建更容易断裂，降低了合成反应所需的能量，反应更容易进行     节能减排，降低了设备要求</w:t>
      </w:r>
    </w:p>
    <w:p w14:paraId="4EFB3E96">
      <w:pPr>
        <w:shd w:val="clear" w:color="auto" w:fill="auto"/>
        <w:spacing w:line="360" w:lineRule="auto"/>
        <w:jc w:val="left"/>
      </w:pPr>
      <w:r>
        <w:t>【分析】混合气进入压缩机，经过除油器，在A中反应，设备B的名称是冷却塔，由于高温气体由冷却塔上端进入，冷却水从下端进入，设备C是分离器，其作用是将液氨与未反应的原料气分离，据此解题。</w:t>
      </w:r>
    </w:p>
    <w:p w14:paraId="094CEB79">
      <w:pPr>
        <w:shd w:val="clear" w:color="auto" w:fill="auto"/>
        <w:spacing w:line="360" w:lineRule="auto"/>
        <w:jc w:val="left"/>
      </w:pPr>
      <w:r>
        <w:t>【详解】(1)由于该反应是可逆反应，反应不完全，所以在该温度时，取1 mol N</w:t>
      </w:r>
      <w:r>
        <w:rPr>
          <w:vertAlign w:val="subscript"/>
        </w:rPr>
        <w:t>2</w:t>
      </w:r>
      <w:r>
        <w:t>和3 mol H</w:t>
      </w:r>
      <w:r>
        <w:rPr>
          <w:vertAlign w:val="subscript"/>
        </w:rPr>
        <w:t>2</w:t>
      </w:r>
      <w:r>
        <w:t>放在密闭容器中，在催化剂存在下进行反应，测得反应放出的热量总是小于92.4 kJ。</w:t>
      </w:r>
    </w:p>
    <w:p w14:paraId="0CE5CEB3">
      <w:pPr>
        <w:shd w:val="clear" w:color="auto" w:fill="auto"/>
        <w:spacing w:line="360" w:lineRule="auto"/>
        <w:jc w:val="left"/>
        <w:textAlignment w:val="center"/>
      </w:pPr>
      <w:r>
        <w:t>(2)在高温下碳与水蒸气反应生成氢气和CO，在高温催化剂的作用下甲烷也与水蒸气反应生成氢气和CO，反应的方程式分别是C+H</w:t>
      </w:r>
      <w:r>
        <w:rPr>
          <w:vertAlign w:val="subscript"/>
        </w:rPr>
        <w:t>2</w:t>
      </w:r>
      <w:r>
        <w:t>O</w:t>
      </w:r>
      <w:r>
        <w:object>
          <v:shape id="_x0000_i1071" o:spt="75" alt="eqId79ae2d3f0f1c7ff94529723fff083567" type="#_x0000_t75" style="height:33.7pt;width:23.75pt;" o:ole="t" filled="f" o:preferrelative="t" stroked="f" coordsize="21600,21600">
            <v:path/>
            <v:fill on="f" focussize="0,0"/>
            <v:stroke on="f" joinstyle="miter"/>
            <v:imagedata r:id="rId108" o:title="eqId79ae2d3f0f1c7ff94529723fff083567"/>
            <o:lock v:ext="edit" aspectratio="t"/>
            <w10:wrap type="none"/>
            <w10:anchorlock/>
          </v:shape>
          <o:OLEObject Type="Embed" ProgID="Equation.DSMT4" ShapeID="_x0000_i1071" DrawAspect="Content" ObjectID="_1468075771" r:id="rId107">
            <o:LockedField>false</o:LockedField>
          </o:OLEObject>
        </w:object>
      </w:r>
      <w:r>
        <w:t>CO+H</w:t>
      </w:r>
      <w:r>
        <w:rPr>
          <w:vertAlign w:val="subscript"/>
        </w:rPr>
        <w:t>2</w:t>
      </w:r>
      <w:r>
        <w:t>、CH</w:t>
      </w:r>
      <w:r>
        <w:rPr>
          <w:vertAlign w:val="subscript"/>
        </w:rPr>
        <w:t>4</w:t>
      </w:r>
      <w:r>
        <w:t>+H</w:t>
      </w:r>
      <w:r>
        <w:rPr>
          <w:vertAlign w:val="subscript"/>
        </w:rPr>
        <w:t>2</w:t>
      </w:r>
      <w:r>
        <w:t xml:space="preserve">O </w:t>
      </w:r>
      <w:r>
        <w:object>
          <v:shape id="_x0000_i1072" o:spt="75" alt="eqId85797964592a3ec28807af0b1d9dd031" type="#_x0000_t75" style="height:25.95pt;width:21.95pt;" o:ole="t" filled="f" o:preferrelative="t" stroked="f" coordsize="21600,21600">
            <v:path/>
            <v:fill on="f" focussize="0,0"/>
            <v:stroke on="f" joinstyle="miter"/>
            <v:imagedata r:id="rId110" o:title="eqId85797964592a3ec28807af0b1d9dd031"/>
            <o:lock v:ext="edit" aspectratio="t"/>
            <w10:wrap type="none"/>
            <w10:anchorlock/>
          </v:shape>
          <o:OLEObject Type="Embed" ProgID="Equation.DSMT4" ShapeID="_x0000_i1072" DrawAspect="Content" ObjectID="_1468075772" r:id="rId109">
            <o:LockedField>false</o:LockedField>
          </o:OLEObject>
        </w:object>
      </w:r>
      <w:r>
        <w:t>CO+3H</w:t>
      </w:r>
      <w:r>
        <w:rPr>
          <w:vertAlign w:val="subscript"/>
        </w:rPr>
        <w:t>2</w:t>
      </w:r>
      <w:r>
        <w:t>。</w:t>
      </w:r>
    </w:p>
    <w:p w14:paraId="6257872A">
      <w:pPr>
        <w:shd w:val="clear" w:color="auto" w:fill="auto"/>
        <w:spacing w:line="360" w:lineRule="auto"/>
        <w:jc w:val="left"/>
      </w:pPr>
      <w:r>
        <w:t>(3)设备B的名称是冷却塔。由于高温气体由冷却塔上端进入，冷却水从下端进入，逆向冷却效果好，所以入水口是n。</w:t>
      </w:r>
    </w:p>
    <w:p w14:paraId="1898129B">
      <w:pPr>
        <w:shd w:val="clear" w:color="auto" w:fill="auto"/>
        <w:spacing w:line="360" w:lineRule="auto"/>
        <w:jc w:val="left"/>
      </w:pPr>
      <w:r>
        <w:t>(4)设备C是分离器，其作用是将液氨与未反应的原料气分离，提高反应物的转化率。</w:t>
      </w:r>
    </w:p>
    <w:p w14:paraId="6EFAD44D">
      <w:pPr>
        <w:shd w:val="clear" w:color="auto" w:fill="auto"/>
        <w:spacing w:line="360" w:lineRule="auto"/>
        <w:jc w:val="left"/>
      </w:pPr>
      <w:r>
        <w:t>(5)化学反应本质是旧化学键断裂，新化学键形成，因此电磁场对合成氨反应的作用是在电磁场的作用下氮氮三建更容易断裂，降低了合成反应所需的能量，反应更容易进行；根据以上分析可知与传统的合成氨的方法比较，该方法的优点是节能减排，降低了设备要求。</w:t>
      </w:r>
    </w:p>
    <w:p w14:paraId="1B168359">
      <w:pPr>
        <w:shd w:val="clear" w:color="auto" w:fill="auto"/>
        <w:spacing w:line="360" w:lineRule="auto"/>
        <w:jc w:val="left"/>
      </w:pPr>
      <w:r>
        <w:t>18．(1)     促使反应发生，加快反应速率     放热</w:t>
      </w:r>
    </w:p>
    <w:p w14:paraId="63DB5472">
      <w:pPr>
        <w:shd w:val="clear" w:color="auto" w:fill="auto"/>
        <w:spacing w:line="360" w:lineRule="auto"/>
        <w:jc w:val="left"/>
      </w:pPr>
      <w:r>
        <w:t>(2)     易液化     合成塔</w:t>
      </w:r>
    </w:p>
    <w:p w14:paraId="11F1F041">
      <w:pPr>
        <w:shd w:val="clear" w:color="auto" w:fill="auto"/>
        <w:spacing w:line="360" w:lineRule="auto"/>
        <w:jc w:val="left"/>
      </w:pPr>
      <w:r>
        <w:t>(3)</w:t>
      </w:r>
      <w:r>
        <w:drawing>
          <wp:inline distT="0" distB="0" distL="114300" distR="114300">
            <wp:extent cx="2438400" cy="523875"/>
            <wp:effectExtent l="0" t="0" r="0" b="9525"/>
            <wp:docPr id="911624795" name="图片 911624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624795" name="图片 911624795"/>
                    <pic:cNvPicPr>
                      <a:picLocks noChangeAspect="1"/>
                    </pic:cNvPicPr>
                  </pic:nvPicPr>
                  <pic:blipFill>
                    <a:blip r:embed="rId111"/>
                    <a:stretch>
                      <a:fillRect/>
                    </a:stretch>
                  </pic:blipFill>
                  <pic:spPr>
                    <a:xfrm>
                      <a:off x="0" y="0"/>
                      <a:ext cx="2438400" cy="523875"/>
                    </a:xfrm>
                    <a:prstGeom prst="rect">
                      <a:avLst/>
                    </a:prstGeom>
                  </pic:spPr>
                </pic:pic>
              </a:graphicData>
            </a:graphic>
          </wp:inline>
        </w:drawing>
      </w:r>
    </w:p>
    <w:p w14:paraId="57A34637">
      <w:pPr>
        <w:shd w:val="clear" w:color="auto" w:fill="auto"/>
        <w:spacing w:line="360" w:lineRule="auto"/>
        <w:jc w:val="left"/>
      </w:pPr>
      <w:r>
        <w:t>(4)     空气(氧气)     将NO氧化成NO</w:t>
      </w:r>
      <w:r>
        <w:rPr>
          <w:vertAlign w:val="subscript"/>
        </w:rPr>
        <w:t>2</w:t>
      </w:r>
      <w:r>
        <w:t>     8NH</w:t>
      </w:r>
      <w:r>
        <w:rPr>
          <w:vertAlign w:val="subscript"/>
        </w:rPr>
        <w:t>3</w:t>
      </w:r>
      <w:r>
        <w:t>+6NO</w:t>
      </w:r>
      <w:r>
        <w:rPr>
          <w:vertAlign w:val="subscript"/>
        </w:rPr>
        <w:t>2</w:t>
      </w:r>
      <w:r>
        <w:t>=7N</w:t>
      </w:r>
      <w:r>
        <w:rPr>
          <w:vertAlign w:val="subscript"/>
        </w:rPr>
        <w:t>2</w:t>
      </w:r>
      <w:r>
        <w:t>+12H</w:t>
      </w:r>
      <w:r>
        <w:rPr>
          <w:vertAlign w:val="subscript"/>
        </w:rPr>
        <w:t>2</w:t>
      </w:r>
      <w:r>
        <w:t>O</w:t>
      </w:r>
    </w:p>
    <w:p w14:paraId="4B34B5A3">
      <w:pPr>
        <w:shd w:val="clear" w:color="auto" w:fill="auto"/>
        <w:spacing w:line="360" w:lineRule="auto"/>
        <w:jc w:val="left"/>
      </w:pPr>
      <w:r>
        <w:t>(5)常温下，浓硝酸可使铝钝化</w:t>
      </w:r>
    </w:p>
    <w:p w14:paraId="4AE61B34">
      <w:pPr>
        <w:shd w:val="clear" w:color="auto" w:fill="auto"/>
        <w:spacing w:line="360" w:lineRule="auto"/>
        <w:jc w:val="left"/>
      </w:pPr>
      <w:r>
        <w:t>(6)     产生白烟     NH</w:t>
      </w:r>
      <w:r>
        <w:rPr>
          <w:vertAlign w:val="subscript"/>
        </w:rPr>
        <w:t>3</w:t>
      </w:r>
      <w:r>
        <w:t>+HCl=NH</w:t>
      </w:r>
      <w:r>
        <w:rPr>
          <w:vertAlign w:val="subscript"/>
        </w:rPr>
        <w:t>4</w:t>
      </w:r>
      <w:r>
        <w:t>Cl     受热易分解     受到撞击或遇热易爆炸</w:t>
      </w:r>
    </w:p>
    <w:p w14:paraId="39B739CC">
      <w:pPr>
        <w:shd w:val="clear" w:color="auto" w:fill="auto"/>
        <w:spacing w:line="360" w:lineRule="auto"/>
        <w:jc w:val="left"/>
      </w:pPr>
    </w:p>
    <w:p w14:paraId="36BF7D1B">
      <w:pPr>
        <w:shd w:val="clear" w:color="auto" w:fill="auto"/>
        <w:spacing w:line="360" w:lineRule="auto"/>
        <w:jc w:val="left"/>
      </w:pPr>
      <w:r>
        <w:t>【分析】氮气和氢气合成塔中合成氨气，含有氨气的混合气体进入氨分离器得到氨气，氨气在氧化炉中催化氧化生成NO，NO和空气中氧气结合生成NO</w:t>
      </w:r>
      <w:r>
        <w:rPr>
          <w:vertAlign w:val="subscript"/>
        </w:rPr>
        <w:t>2</w:t>
      </w:r>
      <w:r>
        <w:t>，NO</w:t>
      </w:r>
      <w:r>
        <w:rPr>
          <w:vertAlign w:val="subscript"/>
        </w:rPr>
        <w:t>2</w:t>
      </w:r>
      <w:r>
        <w:t>、O</w:t>
      </w:r>
      <w:r>
        <w:rPr>
          <w:vertAlign w:val="subscript"/>
        </w:rPr>
        <w:t>2</w:t>
      </w:r>
      <w:r>
        <w:t>和水反应得到硝酸，最后尾气处理防止污染环境。</w:t>
      </w:r>
    </w:p>
    <w:p w14:paraId="26B654C2">
      <w:pPr>
        <w:shd w:val="clear" w:color="auto" w:fill="auto"/>
        <w:spacing w:line="360" w:lineRule="auto"/>
        <w:jc w:val="left"/>
      </w:pPr>
      <w:r>
        <w:t>(1)</w:t>
      </w:r>
    </w:p>
    <w:p w14:paraId="6BBF6A1D">
      <w:pPr>
        <w:shd w:val="clear" w:color="auto" w:fill="auto"/>
        <w:spacing w:line="360" w:lineRule="auto"/>
        <w:jc w:val="left"/>
      </w:pPr>
      <w:r>
        <w:t>在合成塔中，反应开始进行时需要加热，加热的目的主要是断裂反应物中的化学键，促使反应发生，加快反应速率。反应开始后停止加热，发现反应更加剧烈，由此可知该反应发生放出热量，使气体温度升高，因此该反应是放热反应。</w:t>
      </w:r>
    </w:p>
    <w:p w14:paraId="56CB99BA">
      <w:pPr>
        <w:shd w:val="clear" w:color="auto" w:fill="auto"/>
        <w:spacing w:line="360" w:lineRule="auto"/>
        <w:jc w:val="left"/>
      </w:pPr>
      <w:r>
        <w:t>(2)</w:t>
      </w:r>
    </w:p>
    <w:p w14:paraId="33A43295">
      <w:pPr>
        <w:shd w:val="clear" w:color="auto" w:fill="auto"/>
        <w:spacing w:line="360" w:lineRule="auto"/>
        <w:jc w:val="left"/>
      </w:pPr>
      <w:r>
        <w:t>氮气与氢气合成氨气的反应是可逆反应，从合成气中分离出氨，主要利用了氨气的熔沸点比较高，物质易液化。从氨分离器中分离出的另两种气体氮气和氢气可回到合成塔中，用于继续合成氨气。</w:t>
      </w:r>
    </w:p>
    <w:p w14:paraId="705405AE">
      <w:pPr>
        <w:shd w:val="clear" w:color="auto" w:fill="auto"/>
        <w:spacing w:line="360" w:lineRule="auto"/>
        <w:jc w:val="left"/>
      </w:pPr>
      <w:r>
        <w:t>(3)</w:t>
      </w:r>
    </w:p>
    <w:p w14:paraId="0BA9DCCB">
      <w:pPr>
        <w:shd w:val="clear" w:color="auto" w:fill="auto"/>
        <w:spacing w:line="360" w:lineRule="auto"/>
        <w:jc w:val="left"/>
      </w:pPr>
      <w:r>
        <w:t>在氧化炉中NH</w:t>
      </w:r>
      <w:r>
        <w:rPr>
          <w:vertAlign w:val="subscript"/>
        </w:rPr>
        <w:t>3</w:t>
      </w:r>
      <w:r>
        <w:t>、O</w:t>
      </w:r>
      <w:r>
        <w:rPr>
          <w:vertAlign w:val="subscript"/>
        </w:rPr>
        <w:t>2</w:t>
      </w:r>
      <w:r>
        <w:t>反应产生NO、H</w:t>
      </w:r>
      <w:r>
        <w:rPr>
          <w:vertAlign w:val="subscript"/>
        </w:rPr>
        <w:t>2</w:t>
      </w:r>
      <w:r>
        <w:t>O，N元素化合价由反应前NH</w:t>
      </w:r>
      <w:r>
        <w:rPr>
          <w:vertAlign w:val="subscript"/>
        </w:rPr>
        <w:t>3</w:t>
      </w:r>
      <w:r>
        <w:t>中的-3价变为反应后NO中的+2价，化合价升高5价，O元素化合价由反应前O</w:t>
      </w:r>
      <w:r>
        <w:rPr>
          <w:vertAlign w:val="subscript"/>
        </w:rPr>
        <w:t>2</w:t>
      </w:r>
      <w:r>
        <w:t>中的0价变为反应后H</w:t>
      </w:r>
      <w:r>
        <w:rPr>
          <w:vertAlign w:val="subscript"/>
        </w:rPr>
        <w:t>2</w:t>
      </w:r>
      <w:r>
        <w:t>O、NO中的-2价，化合价降低2×2=4价，化合价升降最小公倍数是20，所以NH</w:t>
      </w:r>
      <w:r>
        <w:rPr>
          <w:vertAlign w:val="subscript"/>
        </w:rPr>
        <w:t>3</w:t>
      </w:r>
      <w:r>
        <w:t>、NO的系数是5，O</w:t>
      </w:r>
      <w:r>
        <w:rPr>
          <w:vertAlign w:val="subscript"/>
        </w:rPr>
        <w:t>2</w:t>
      </w:r>
      <w:r>
        <w:t>的系数是5，H</w:t>
      </w:r>
      <w:r>
        <w:rPr>
          <w:vertAlign w:val="subscript"/>
        </w:rPr>
        <w:t>2</w:t>
      </w:r>
      <w:r>
        <w:t>O的系数是6，由于元素化合价升降数目等于反应过程中电子转移数目，故用单线桥法表示电子转移的方向和数目为：</w:t>
      </w:r>
      <w:r>
        <w:drawing>
          <wp:inline distT="0" distB="0" distL="114300" distR="114300">
            <wp:extent cx="2438400" cy="523875"/>
            <wp:effectExtent l="0" t="0" r="0" b="9525"/>
            <wp:docPr id="205712123" name="图片 205712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12123" name="图片 205712123"/>
                    <pic:cNvPicPr>
                      <a:picLocks noChangeAspect="1"/>
                    </pic:cNvPicPr>
                  </pic:nvPicPr>
                  <pic:blipFill>
                    <a:blip r:embed="rId111"/>
                    <a:stretch>
                      <a:fillRect/>
                    </a:stretch>
                  </pic:blipFill>
                  <pic:spPr>
                    <a:xfrm>
                      <a:off x="0" y="0"/>
                      <a:ext cx="2438400" cy="523875"/>
                    </a:xfrm>
                    <a:prstGeom prst="rect">
                      <a:avLst/>
                    </a:prstGeom>
                  </pic:spPr>
                </pic:pic>
              </a:graphicData>
            </a:graphic>
          </wp:inline>
        </w:drawing>
      </w:r>
      <w:r>
        <w:t>。</w:t>
      </w:r>
    </w:p>
    <w:p w14:paraId="6F3F9F5A">
      <w:pPr>
        <w:shd w:val="clear" w:color="auto" w:fill="auto"/>
        <w:spacing w:line="360" w:lineRule="auto"/>
        <w:jc w:val="left"/>
      </w:pPr>
      <w:r>
        <w:t>(4)</w:t>
      </w:r>
    </w:p>
    <w:p w14:paraId="4597092B">
      <w:pPr>
        <w:shd w:val="clear" w:color="auto" w:fill="auto"/>
        <w:spacing w:line="360" w:lineRule="auto"/>
        <w:jc w:val="left"/>
      </w:pPr>
      <w:r>
        <w:t>在氨氧化炉中，要向吸收塔中通入过量A是空气，增大氧气的浓度，可以使NH</w:t>
      </w:r>
      <w:r>
        <w:rPr>
          <w:vertAlign w:val="subscript"/>
        </w:rPr>
        <w:t>3</w:t>
      </w:r>
      <w:r>
        <w:t>氧化为NO，产生的NO进一步被氧化产生NO</w:t>
      </w:r>
      <w:r>
        <w:rPr>
          <w:vertAlign w:val="subscript"/>
        </w:rPr>
        <w:t>2</w:t>
      </w:r>
      <w:r>
        <w:t>气体。</w:t>
      </w:r>
    </w:p>
    <w:p w14:paraId="4EB75D32">
      <w:pPr>
        <w:shd w:val="clear" w:color="auto" w:fill="auto"/>
        <w:spacing w:line="360" w:lineRule="auto"/>
        <w:jc w:val="left"/>
      </w:pPr>
      <w:r>
        <w:t>尾气处理装置中含有少量的NO</w:t>
      </w:r>
      <w:r>
        <w:rPr>
          <w:vertAlign w:val="subscript"/>
        </w:rPr>
        <w:t>2</w:t>
      </w:r>
      <w:r>
        <w:t>，可用NH</w:t>
      </w:r>
      <w:r>
        <w:rPr>
          <w:vertAlign w:val="subscript"/>
        </w:rPr>
        <w:t>3</w:t>
      </w:r>
      <w:r>
        <w:t>将其还原成不污染环境的气体，二者反应产生N</w:t>
      </w:r>
      <w:r>
        <w:rPr>
          <w:vertAlign w:val="subscript"/>
        </w:rPr>
        <w:t>2</w:t>
      </w:r>
      <w:r>
        <w:t>、H</w:t>
      </w:r>
      <w:r>
        <w:rPr>
          <w:vertAlign w:val="subscript"/>
        </w:rPr>
        <w:t>2</w:t>
      </w:r>
      <w:r>
        <w:t>O，根据原子守恒、电子守恒，可得该反应方程式是8NH</w:t>
      </w:r>
      <w:r>
        <w:rPr>
          <w:vertAlign w:val="subscript"/>
        </w:rPr>
        <w:t>3</w:t>
      </w:r>
      <w:r>
        <w:t>+6NO</w:t>
      </w:r>
      <w:r>
        <w:rPr>
          <w:vertAlign w:val="subscript"/>
        </w:rPr>
        <w:t>2</w:t>
      </w:r>
      <w:r>
        <w:t>=7N</w:t>
      </w:r>
      <w:r>
        <w:rPr>
          <w:vertAlign w:val="subscript"/>
        </w:rPr>
        <w:t>2</w:t>
      </w:r>
      <w:r>
        <w:t>+12H</w:t>
      </w:r>
      <w:r>
        <w:rPr>
          <w:vertAlign w:val="subscript"/>
        </w:rPr>
        <w:t>2</w:t>
      </w:r>
      <w:r>
        <w:t>O。</w:t>
      </w:r>
    </w:p>
    <w:p w14:paraId="64C4DAE9">
      <w:pPr>
        <w:shd w:val="clear" w:color="auto" w:fill="auto"/>
        <w:spacing w:line="360" w:lineRule="auto"/>
        <w:jc w:val="left"/>
      </w:pPr>
      <w:r>
        <w:t>(5)</w:t>
      </w:r>
    </w:p>
    <w:p w14:paraId="7A680767">
      <w:pPr>
        <w:shd w:val="clear" w:color="auto" w:fill="auto"/>
        <w:spacing w:line="360" w:lineRule="auto"/>
        <w:jc w:val="left"/>
      </w:pPr>
      <w:r>
        <w:t>硝酸可氧化绝大多数金属，而工业上盛装大量浓硝酸可用铝制容器，是由于在常温下，浓硝酸可以将铝表面氧化产生一层致密的氧化物保护膜，阻止金属进一步与酸反应，即发生钝化现象。</w:t>
      </w:r>
    </w:p>
    <w:p w14:paraId="19851C8B">
      <w:pPr>
        <w:shd w:val="clear" w:color="auto" w:fill="auto"/>
        <w:spacing w:line="360" w:lineRule="auto"/>
        <w:jc w:val="left"/>
      </w:pPr>
      <w:r>
        <w:t>(6)</w:t>
      </w:r>
    </w:p>
    <w:p w14:paraId="390D6AF7">
      <w:pPr>
        <w:shd w:val="clear" w:color="auto" w:fill="auto"/>
        <w:spacing w:line="360" w:lineRule="auto"/>
        <w:jc w:val="left"/>
      </w:pPr>
      <w:r>
        <w:t>①可利用浓盐酸检验氨气管道是否泄漏，若泄漏，NH</w:t>
      </w:r>
      <w:r>
        <w:rPr>
          <w:vertAlign w:val="subscript"/>
        </w:rPr>
        <w:t>3</w:t>
      </w:r>
      <w:r>
        <w:t>、HCl发生反应产生NH</w:t>
      </w:r>
      <w:r>
        <w:rPr>
          <w:vertAlign w:val="subscript"/>
        </w:rPr>
        <w:t>4</w:t>
      </w:r>
      <w:r>
        <w:t>Cl白色固体，因此可观察到的现象是产生白烟现象，该反应的化学方程式是NH</w:t>
      </w:r>
      <w:r>
        <w:rPr>
          <w:vertAlign w:val="subscript"/>
        </w:rPr>
        <w:t>3</w:t>
      </w:r>
      <w:r>
        <w:t>+HCl=NH</w:t>
      </w:r>
      <w:r>
        <w:rPr>
          <w:vertAlign w:val="subscript"/>
        </w:rPr>
        <w:t>4</w:t>
      </w:r>
      <w:r>
        <w:t>Cl。</w:t>
      </w:r>
    </w:p>
    <w:p w14:paraId="2A23BC8D">
      <w:pPr>
        <w:shd w:val="clear" w:color="auto" w:fill="auto"/>
        <w:spacing w:line="360" w:lineRule="auto"/>
        <w:jc w:val="left"/>
      </w:pPr>
      <w:r>
        <w:t>②氯化铵是一种高效氮肥，但因其受热易分解，因此必须放置阴凉处保存。硝酸铵也是一种高效氮肥，但由于受到撞击或遇热易爆炸，因此必须做改性处理后才能施用。</w:t>
      </w:r>
    </w:p>
    <w:p w14:paraId="023FD72E">
      <w:pPr>
        <w:shd w:val="clear" w:color="auto" w:fill="auto"/>
        <w:spacing w:line="360" w:lineRule="auto"/>
        <w:jc w:val="left"/>
      </w:pPr>
      <w:r>
        <w:t>19．     加合适的催化剂(或适当升高温度）     t</w:t>
      </w:r>
      <w:r>
        <w:rPr>
          <w:vertAlign w:val="subscript"/>
        </w:rPr>
        <w:t>2</w:t>
      </w:r>
      <w:r>
        <w:t>     C     50%     N</w:t>
      </w:r>
      <w:r>
        <w:rPr>
          <w:vertAlign w:val="subscript"/>
        </w:rPr>
        <w:t>2</w:t>
      </w:r>
      <w:r>
        <w:t>、H</w:t>
      </w:r>
      <w:r>
        <w:rPr>
          <w:vertAlign w:val="subscript"/>
        </w:rPr>
        <w:t>2</w:t>
      </w:r>
      <w:r>
        <w:t>、NH</w:t>
      </w:r>
      <w:r>
        <w:rPr>
          <w:vertAlign w:val="subscript"/>
        </w:rPr>
        <w:t>3</w:t>
      </w:r>
      <w:r>
        <w:t>     酚酞溶液变红</w:t>
      </w:r>
    </w:p>
    <w:p w14:paraId="31201F79">
      <w:pPr>
        <w:shd w:val="clear" w:color="auto" w:fill="auto"/>
        <w:spacing w:line="360" w:lineRule="auto"/>
        <w:jc w:val="left"/>
      </w:pPr>
      <w:r>
        <w:t>【分析】根据影响反应速率的因素回答；①图a中N点表示反应恰好达到平衡状态； 随反应进行，反应物浓度减小，正反应速率降低；利用“三段式”计算N</w:t>
      </w:r>
      <w:r>
        <w:rPr>
          <w:vertAlign w:val="subscript"/>
        </w:rPr>
        <w:t>2</w:t>
      </w:r>
      <w:r>
        <w:t>的转化率；根据可逆反应的特征分析；氨气是碱性气体，据此分析解答。</w:t>
      </w:r>
    </w:p>
    <w:p w14:paraId="37038B2E">
      <w:pPr>
        <w:shd w:val="clear" w:color="auto" w:fill="auto"/>
        <w:spacing w:line="360" w:lineRule="auto"/>
        <w:jc w:val="left"/>
      </w:pPr>
      <w:r>
        <w:t>【详解】(1)升高温度、增大压强、使用合适的催化剂都能加快反应速率，为提高合成氨反应的速率，工业上除采取增大压强以提高浓度外，还可采取的措施是加合适的催化剂(或适当升高温度)；</w:t>
      </w:r>
    </w:p>
    <w:p w14:paraId="659B365C">
      <w:pPr>
        <w:shd w:val="clear" w:color="auto" w:fill="auto"/>
        <w:spacing w:line="360" w:lineRule="auto"/>
        <w:jc w:val="left"/>
      </w:pPr>
      <w:r>
        <w:t>(2)①图a中N点表示反应恰好达到平衡状态，达到平衡状态时，各物质浓度不再改变，所以对应的时间是图b中的t</w:t>
      </w:r>
      <w:r>
        <w:rPr>
          <w:vertAlign w:val="subscript"/>
        </w:rPr>
        <w:t>2</w:t>
      </w:r>
      <w:r>
        <w:t>；</w:t>
      </w:r>
    </w:p>
    <w:p w14:paraId="600C1469">
      <w:pPr>
        <w:shd w:val="clear" w:color="auto" w:fill="auto"/>
        <w:spacing w:line="360" w:lineRule="auto"/>
        <w:jc w:val="left"/>
      </w:pPr>
      <w:r>
        <w:t>②随反应进行，反应物浓度减小，正反应速率降低，图b中，0~t</w:t>
      </w:r>
      <w:r>
        <w:rPr>
          <w:vertAlign w:val="subscript"/>
        </w:rPr>
        <w:t>1</w:t>
      </w:r>
      <w:r>
        <w:t>内平均速率v</w:t>
      </w:r>
      <w:r>
        <w:rPr>
          <w:vertAlign w:val="subscript"/>
        </w:rPr>
        <w:t>正</w:t>
      </w:r>
      <w:r>
        <w:t>(N</w:t>
      </w:r>
      <w:r>
        <w:rPr>
          <w:vertAlign w:val="subscript"/>
        </w:rPr>
        <w:t>2</w:t>
      </w:r>
      <w:r>
        <w:t>)=mol/(L·min)，则t</w:t>
      </w:r>
      <w:r>
        <w:rPr>
          <w:vertAlign w:val="subscript"/>
        </w:rPr>
        <w:t>1</w:t>
      </w:r>
      <w:r>
        <w:t>~t</w:t>
      </w:r>
      <w:r>
        <w:rPr>
          <w:vertAlign w:val="subscript"/>
        </w:rPr>
        <w:t>3</w:t>
      </w:r>
      <w:r>
        <w:t>内平均速率v</w:t>
      </w:r>
      <w:r>
        <w:rPr>
          <w:vertAlign w:val="subscript"/>
        </w:rPr>
        <w:t>正</w:t>
      </w:r>
      <w:r>
        <w:t>(N</w:t>
      </w:r>
      <w:r>
        <w:rPr>
          <w:vertAlign w:val="subscript"/>
        </w:rPr>
        <w:t>2</w:t>
      </w:r>
      <w:r>
        <w:t>)＜u mol/(L·min)，故选C；</w:t>
      </w:r>
    </w:p>
    <w:p w14:paraId="3CEFD365">
      <w:pPr>
        <w:shd w:val="clear" w:color="auto" w:fill="auto"/>
        <w:spacing w:line="360" w:lineRule="auto"/>
        <w:jc w:val="left"/>
        <w:textAlignment w:val="center"/>
      </w:pPr>
      <w:r>
        <w:object>
          <v:shape id="_x0000_i1073" o:spt="75" alt="eqId8a792bdecbafede5bfe3999a2e5ea0ab" type="#_x0000_t75" style="height:63.4pt;width:220pt;" o:ole="t" filled="f" o:preferrelative="t" stroked="f" coordsize="21600,21600">
            <v:path/>
            <v:fill on="f" focussize="0,0"/>
            <v:stroke on="f" joinstyle="miter"/>
            <v:imagedata r:id="rId113" o:title="eqId8a792bdecbafede5bfe3999a2e5ea0ab"/>
            <o:lock v:ext="edit" aspectratio="t"/>
            <w10:wrap type="none"/>
            <w10:anchorlock/>
          </v:shape>
          <o:OLEObject Type="Embed" ProgID="Equation.DSMT4" ShapeID="_x0000_i1073" DrawAspect="Content" ObjectID="_1468075773" r:id="rId112">
            <o:LockedField>false</o:LockedField>
          </o:OLEObject>
        </w:object>
      </w:r>
    </w:p>
    <w:p w14:paraId="462CCD71">
      <w:pPr>
        <w:shd w:val="clear" w:color="auto" w:fill="auto"/>
        <w:spacing w:line="360" w:lineRule="auto"/>
        <w:jc w:val="left"/>
        <w:textAlignment w:val="center"/>
      </w:pPr>
      <w:r>
        <w:t>充分反应后，测得压强为起始时压强的75%，则</w:t>
      </w:r>
      <w:r>
        <w:object>
          <v:shape id="_x0000_i1074" o:spt="75" alt="eqId72604c32cc4387a66306601e7fc1eacd" type="#_x0000_t75" style="height:27.1pt;width:87.95pt;" o:ole="t" filled="f" o:preferrelative="t" stroked="f" coordsize="21600,21600">
            <v:path/>
            <v:fill on="f" focussize="0,0"/>
            <v:stroke on="f" joinstyle="miter"/>
            <v:imagedata r:id="rId115" o:title="eqId72604c32cc4387a66306601e7fc1eacd"/>
            <o:lock v:ext="edit" aspectratio="t"/>
            <w10:wrap type="none"/>
            <w10:anchorlock/>
          </v:shape>
          <o:OLEObject Type="Embed" ProgID="Equation.DSMT4" ShapeID="_x0000_i1074" DrawAspect="Content" ObjectID="_1468075774" r:id="rId114">
            <o:LockedField>false</o:LockedField>
          </o:OLEObject>
        </w:object>
      </w:r>
      <w:r>
        <w:t>，x=0.5，N</w:t>
      </w:r>
      <w:r>
        <w:rPr>
          <w:vertAlign w:val="subscript"/>
        </w:rPr>
        <w:t>2</w:t>
      </w:r>
      <w:r>
        <w:t>的转化率为</w:t>
      </w:r>
      <w:r>
        <w:object>
          <v:shape id="_x0000_i1075" o:spt="75" alt="eqId41e1ebab78ed4898c65cf9bd23bd462d" type="#_x0000_t75" style="height:27.1pt;width:74.75pt;" o:ole="t" filled="f" o:preferrelative="t" stroked="f" coordsize="21600,21600">
            <v:path/>
            <v:fill on="f" focussize="0,0"/>
            <v:stroke on="f" joinstyle="miter"/>
            <v:imagedata r:id="rId117" o:title="eqId41e1ebab78ed4898c65cf9bd23bd462d"/>
            <o:lock v:ext="edit" aspectratio="t"/>
            <w10:wrap type="none"/>
            <w10:anchorlock/>
          </v:shape>
          <o:OLEObject Type="Embed" ProgID="Equation.DSMT4" ShapeID="_x0000_i1075" DrawAspect="Content" ObjectID="_1468075775" r:id="rId116">
            <o:LockedField>false</o:LockedField>
          </o:OLEObject>
        </w:object>
      </w:r>
      <w:r>
        <w:t>；</w:t>
      </w:r>
    </w:p>
    <w:p w14:paraId="33B1A33A">
      <w:pPr>
        <w:shd w:val="clear" w:color="auto" w:fill="auto"/>
        <w:spacing w:line="360" w:lineRule="auto"/>
        <w:jc w:val="left"/>
      </w:pPr>
      <w:r>
        <w:t>(4)①合成氨反应可逆，所以流经橡胶管处的气体成分为N</w:t>
      </w:r>
      <w:r>
        <w:rPr>
          <w:vertAlign w:val="subscript"/>
        </w:rPr>
        <w:t>2</w:t>
      </w:r>
      <w:r>
        <w:t>、H</w:t>
      </w:r>
      <w:r>
        <w:rPr>
          <w:vertAlign w:val="subscript"/>
        </w:rPr>
        <w:t>2</w:t>
      </w:r>
      <w:r>
        <w:t>、NH</w:t>
      </w:r>
      <w:r>
        <w:rPr>
          <w:vertAlign w:val="subscript"/>
        </w:rPr>
        <w:t>3</w:t>
      </w:r>
      <w:r>
        <w:t>；</w:t>
      </w:r>
    </w:p>
    <w:p w14:paraId="734880BC">
      <w:pPr>
        <w:shd w:val="clear" w:color="auto" w:fill="auto"/>
        <w:spacing w:line="360" w:lineRule="auto"/>
        <w:jc w:val="left"/>
        <w:textAlignment w:val="center"/>
      </w:pPr>
      <w:r>
        <w:t>②氨气溶于水生成</w:t>
      </w:r>
      <w:r>
        <w:object>
          <v:shape id="_x0000_i1076" o:spt="75" alt="eqId755c62763eae016561a906b8bd123c65" type="#_x0000_t75" style="height:14.05pt;width:43.1pt;" o:ole="t" filled="f" o:preferrelative="t" stroked="f" coordsize="21600,21600">
            <v:path/>
            <v:fill on="f" focussize="0,0"/>
            <v:stroke on="f" joinstyle="miter"/>
            <v:imagedata r:id="rId119" o:title="eqId755c62763eae016561a906b8bd123c65"/>
            <o:lock v:ext="edit" aspectratio="t"/>
            <w10:wrap type="none"/>
            <w10:anchorlock/>
          </v:shape>
          <o:OLEObject Type="Embed" ProgID="Equation.DSMT4" ShapeID="_x0000_i1076" DrawAspect="Content" ObjectID="_1468075776" r:id="rId118">
            <o:LockedField>false</o:LockedField>
          </o:OLEObject>
        </w:object>
      </w:r>
      <w:r>
        <w:t>，</w:t>
      </w:r>
      <w:r>
        <w:object>
          <v:shape id="_x0000_i1077" o:spt="75" alt="eqId755c62763eae016561a906b8bd123c65" type="#_x0000_t75" style="height:14.05pt;width:43.1pt;" o:ole="t" filled="f" o:preferrelative="t" stroked="f" coordsize="21600,21600">
            <v:path/>
            <v:fill on="f" focussize="0,0"/>
            <v:stroke on="f" joinstyle="miter"/>
            <v:imagedata r:id="rId119" o:title="eqId755c62763eae016561a906b8bd123c65"/>
            <o:lock v:ext="edit" aspectratio="t"/>
            <w10:wrap type="none"/>
            <w10:anchorlock/>
          </v:shape>
          <o:OLEObject Type="Embed" ProgID="Equation.DSMT4" ShapeID="_x0000_i1077" DrawAspect="Content" ObjectID="_1468075777" r:id="rId120">
            <o:LockedField>false</o:LockedField>
          </o:OLEObject>
        </w:object>
      </w:r>
      <w:r>
        <w:t>是碱，能说明有氨生成的现象是酚酞溶液变红。</w:t>
      </w:r>
    </w:p>
    <w:p w14:paraId="67CF75BB">
      <w:pPr>
        <w:shd w:val="clear" w:color="auto" w:fill="auto"/>
        <w:spacing w:line="360" w:lineRule="auto"/>
        <w:jc w:val="left"/>
      </w:pPr>
      <w:r>
        <w:t>【点睛】本题考查影响反应速率的因素、平衡状态的建立及计算，明确温度、浓度、压强、催化剂影响反应速率，掌握可逆反应的特征是反应物、生成物共存。</w:t>
      </w:r>
    </w:p>
    <w:p w14:paraId="0F894ACA">
      <w:pPr>
        <w:shd w:val="clear" w:color="auto" w:fill="auto"/>
        <w:spacing w:line="360" w:lineRule="auto"/>
        <w:jc w:val="left"/>
        <w:textAlignment w:val="center"/>
      </w:pPr>
      <w:r>
        <w:t>20．     ns</w:t>
      </w:r>
      <w:r>
        <w:rPr>
          <w:vertAlign w:val="superscript"/>
        </w:rPr>
        <w:t>2</w:t>
      </w:r>
      <w:r>
        <w:t>np</w:t>
      </w:r>
      <w:r>
        <w:rPr>
          <w:vertAlign w:val="superscript"/>
        </w:rPr>
        <w:t>3</w:t>
      </w:r>
      <w:r>
        <w:t>     AC     sp</w:t>
      </w:r>
      <w:r>
        <w:rPr>
          <w:vertAlign w:val="superscript"/>
        </w:rPr>
        <w:t>2</w:t>
      </w:r>
      <w:r>
        <w:t>、sp</w:t>
      </w:r>
      <w:r>
        <w:rPr>
          <w:vertAlign w:val="superscript"/>
        </w:rPr>
        <w:t>3</w:t>
      </w:r>
      <w:r>
        <w:t xml:space="preserve">     </w:t>
      </w:r>
      <w:r>
        <w:object>
          <v:shape id="_x0000_i1078" o:spt="75" alt="eqIdef702372c5727ed35d1962555f64b1b5" type="#_x0000_t75" style="height:16.25pt;width:14.95pt;" o:ole="t" filled="f" o:preferrelative="t" stroked="f" coordsize="21600,21600">
            <v:path/>
            <v:fill on="f" focussize="0,0"/>
            <v:stroke on="f" joinstyle="miter"/>
            <v:imagedata r:id="rId122" o:title="eqIda5e95184a91e54c1fd0fa1471c6d0301"/>
            <o:lock v:ext="edit" aspectratio="t"/>
            <w10:wrap type="none"/>
            <w10:anchorlock/>
          </v:shape>
          <o:OLEObject Type="Embed" ProgID="Equation.DSMT4" ShapeID="_x0000_i1078" DrawAspect="Content" ObjectID="_1468075778" r:id="rId121">
            <o:LockedField>false</o:LockedField>
          </o:OLEObject>
        </w:object>
      </w:r>
      <w:r>
        <w:t xml:space="preserve">     </w:t>
      </w:r>
      <w:r>
        <w:object>
          <v:shape id="_x0000_i1079" o:spt="75" alt="eqId2bd8822217f03552c7193ff112d53f43" type="#_x0000_t75" style="height:29.65pt;width:42.2pt;" o:ole="t" filled="f" o:preferrelative="t" stroked="f" coordsize="21600,21600">
            <v:path/>
            <v:fill on="f" focussize="0,0"/>
            <v:stroke on="f" joinstyle="miter"/>
            <v:imagedata r:id="rId124" o:title="eqIddc1f0926bd2a7e115b4b3bc33fa2f437"/>
            <o:lock v:ext="edit" aspectratio="t"/>
            <w10:wrap type="none"/>
            <w10:anchorlock/>
          </v:shape>
          <o:OLEObject Type="Embed" ProgID="Equation.DSMT4" ShapeID="_x0000_i1079" DrawAspect="Content" ObjectID="_1468075779" r:id="rId123">
            <o:LockedField>false</o:LockedField>
          </o:OLEObject>
        </w:object>
      </w:r>
      <w:r>
        <w:t>     CoAl</w:t>
      </w:r>
      <w:r>
        <w:rPr>
          <w:vertAlign w:val="subscript"/>
        </w:rPr>
        <w:t>2</w:t>
      </w:r>
      <w:r>
        <w:t>O</w:t>
      </w:r>
      <w:r>
        <w:rPr>
          <w:vertAlign w:val="subscript"/>
        </w:rPr>
        <w:t>4</w:t>
      </w:r>
      <w:r>
        <w:t xml:space="preserve">     八面体空隙     </w:t>
      </w:r>
      <w:r>
        <w:object>
          <v:shape id="_x0000_i1080" o:spt="75" alt="eqIdfbb515ae26d203408908ab2fb1132e72" type="#_x0000_t75" style="height:29.6pt;width:102.05pt;" o:ole="t" filled="f" o:preferrelative="t" stroked="f" coordsize="21600,21600">
            <v:path/>
            <v:fill on="f" focussize="0,0"/>
            <v:stroke on="f" joinstyle="miter"/>
            <v:imagedata r:id="rId126" o:title="eqId2facdda22740d5ee71106e901be55ad1"/>
            <o:lock v:ext="edit" aspectratio="t"/>
            <w10:wrap type="none"/>
            <w10:anchorlock/>
          </v:shape>
          <o:OLEObject Type="Embed" ProgID="Equation.DSMT4" ShapeID="_x0000_i1080" DrawAspect="Content" ObjectID="_1468075780" r:id="rId125">
            <o:LockedField>false</o:LockedField>
          </o:OLEObject>
        </w:object>
      </w:r>
    </w:p>
    <w:p w14:paraId="1780E92D">
      <w:pPr>
        <w:shd w:val="clear" w:color="auto" w:fill="auto"/>
        <w:spacing w:line="360" w:lineRule="auto"/>
        <w:jc w:val="left"/>
      </w:pPr>
      <w:r>
        <w:t>【分析】（1）阴影部分元素为氮族元素；</w:t>
      </w:r>
    </w:p>
    <w:p w14:paraId="66AC854D">
      <w:pPr>
        <w:shd w:val="clear" w:color="auto" w:fill="auto"/>
        <w:spacing w:line="360" w:lineRule="auto"/>
        <w:jc w:val="left"/>
      </w:pPr>
      <w:r>
        <w:t>（2）同一主族元素的气态氢化物，非金属性越强的越稳定，其分子内的共价键的键能越大，据此分析作答；</w:t>
      </w:r>
    </w:p>
    <w:p w14:paraId="4EBCA6BD">
      <w:pPr>
        <w:shd w:val="clear" w:color="auto" w:fill="auto"/>
        <w:spacing w:line="360" w:lineRule="auto"/>
        <w:jc w:val="left"/>
      </w:pPr>
      <w:r>
        <w:t>（3）根据图示可知，环外三个烷基碳原子为sp</w:t>
      </w:r>
      <w:r>
        <w:rPr>
          <w:vertAlign w:val="superscript"/>
        </w:rPr>
        <w:t>3</w:t>
      </w:r>
      <w:r>
        <w:t>杂化，环内三个碳原子为sp</w:t>
      </w:r>
      <w:r>
        <w:rPr>
          <w:vertAlign w:val="superscript"/>
        </w:rPr>
        <w:t>2</w:t>
      </w:r>
      <w:r>
        <w:t>杂化；形成大π键的电子数=（4-3）×3+（5-3）×2-1=6；</w:t>
      </w:r>
    </w:p>
    <w:p w14:paraId="76B5EAFB">
      <w:pPr>
        <w:shd w:val="clear" w:color="auto" w:fill="auto"/>
        <w:spacing w:line="360" w:lineRule="auto"/>
        <w:jc w:val="left"/>
      </w:pPr>
      <w:r>
        <w:t>（4）根据结构图的几何关系分析；</w:t>
      </w:r>
    </w:p>
    <w:p w14:paraId="7D6179F6">
      <w:pPr>
        <w:shd w:val="clear" w:color="auto" w:fill="auto"/>
        <w:spacing w:line="360" w:lineRule="auto"/>
        <w:jc w:val="left"/>
      </w:pPr>
      <w:r>
        <w:t>（5）根据晶胞的结构分析计算晶胞中原子数目，结合密度公式求解。</w:t>
      </w:r>
    </w:p>
    <w:p w14:paraId="04E5C5F8">
      <w:pPr>
        <w:shd w:val="clear" w:color="auto" w:fill="auto"/>
        <w:spacing w:line="360" w:lineRule="auto"/>
        <w:jc w:val="left"/>
      </w:pPr>
      <w:r>
        <w:t>【详解】（1）阴影部分元素位于第VA族，其外围电子排布式的通式为：ns</w:t>
      </w:r>
      <w:r>
        <w:rPr>
          <w:vertAlign w:val="superscript"/>
        </w:rPr>
        <w:t>2</w:t>
      </w:r>
      <w:r>
        <w:t>np</w:t>
      </w:r>
      <w:r>
        <w:rPr>
          <w:vertAlign w:val="superscript"/>
        </w:rPr>
        <w:t>3</w:t>
      </w:r>
      <w:r>
        <w:t>；</w:t>
      </w:r>
    </w:p>
    <w:p w14:paraId="6CE14314">
      <w:pPr>
        <w:shd w:val="clear" w:color="auto" w:fill="auto"/>
        <w:spacing w:line="360" w:lineRule="auto"/>
        <w:jc w:val="left"/>
      </w:pPr>
      <w:r>
        <w:t xml:space="preserve">（2）A．元素的非金属性越强，其氢化物越稳定，非金属性N＞P＞As，所以氢化物的稳定性随着原子序数增大而减弱，A项正确； </w:t>
      </w:r>
    </w:p>
    <w:p w14:paraId="177CB836">
      <w:pPr>
        <w:shd w:val="clear" w:color="auto" w:fill="auto"/>
        <w:spacing w:line="360" w:lineRule="auto"/>
        <w:jc w:val="left"/>
      </w:pPr>
      <w:r>
        <w:t>B．氢化物的熔沸点与其相对分子质量成正比，但含有氢键的熔沸点最高，氨气分子间存在氢键，因此沸点最高，所以沸点高低顺序是NH</w:t>
      </w:r>
      <w:r>
        <w:rPr>
          <w:vertAlign w:val="subscript"/>
        </w:rPr>
        <w:t>3</w:t>
      </w:r>
      <w:r>
        <w:t>、AsH</w:t>
      </w:r>
      <w:r>
        <w:rPr>
          <w:vertAlign w:val="subscript"/>
        </w:rPr>
        <w:t>3</w:t>
      </w:r>
      <w:r>
        <w:t>、PH</w:t>
      </w:r>
      <w:r>
        <w:rPr>
          <w:vertAlign w:val="subscript"/>
        </w:rPr>
        <w:t>3</w:t>
      </w:r>
      <w:r>
        <w:t>，B项错误；</w:t>
      </w:r>
    </w:p>
    <w:p w14:paraId="25603BA7">
      <w:pPr>
        <w:shd w:val="clear" w:color="auto" w:fill="auto"/>
        <w:spacing w:line="360" w:lineRule="auto"/>
        <w:jc w:val="left"/>
      </w:pPr>
      <w:r>
        <w:t>C．原子半径越小，R-H键能越大，原子半径N＜P＜As，所以键能由大到小的顺序为NH</w:t>
      </w:r>
      <w:r>
        <w:rPr>
          <w:vertAlign w:val="subscript"/>
        </w:rPr>
        <w:t>3</w:t>
      </w:r>
      <w:r>
        <w:t>、PH</w:t>
      </w:r>
      <w:r>
        <w:rPr>
          <w:vertAlign w:val="subscript"/>
        </w:rPr>
        <w:t>3</w:t>
      </w:r>
      <w:r>
        <w:t>、AsH</w:t>
      </w:r>
      <w:r>
        <w:rPr>
          <w:vertAlign w:val="subscript"/>
        </w:rPr>
        <w:t>3</w:t>
      </w:r>
      <w:r>
        <w:t>，C项正确；</w:t>
      </w:r>
    </w:p>
    <w:p w14:paraId="66F29065">
      <w:pPr>
        <w:shd w:val="clear" w:color="auto" w:fill="auto"/>
        <w:spacing w:line="360" w:lineRule="auto"/>
        <w:jc w:val="left"/>
      </w:pPr>
      <w:r>
        <w:t>D． NH</w:t>
      </w:r>
      <w:r>
        <w:rPr>
          <w:vertAlign w:val="subscript"/>
        </w:rPr>
        <w:t>3</w:t>
      </w:r>
      <w:r>
        <w:t>、PH</w:t>
      </w:r>
      <w:r>
        <w:rPr>
          <w:vertAlign w:val="subscript"/>
        </w:rPr>
        <w:t>3</w:t>
      </w:r>
      <w:r>
        <w:t>、AsH</w:t>
      </w:r>
      <w:r>
        <w:rPr>
          <w:vertAlign w:val="subscript"/>
        </w:rPr>
        <w:t>3</w:t>
      </w:r>
      <w:r>
        <w:t>的相对分子质量逐渐增大，分子间作用力逐渐增大，与图示曲线不相符，D项错误；</w:t>
      </w:r>
    </w:p>
    <w:p w14:paraId="6A48415A">
      <w:pPr>
        <w:shd w:val="clear" w:color="auto" w:fill="auto"/>
        <w:spacing w:line="360" w:lineRule="auto"/>
        <w:jc w:val="left"/>
      </w:pPr>
      <w:r>
        <w:t>故答案选AC；</w:t>
      </w:r>
    </w:p>
    <w:p w14:paraId="29C41C07">
      <w:pPr>
        <w:shd w:val="clear" w:color="auto" w:fill="auto"/>
        <w:spacing w:line="360" w:lineRule="auto"/>
        <w:jc w:val="left"/>
        <w:textAlignment w:val="center"/>
      </w:pPr>
      <w:r>
        <w:t>（3）根据图示可知，环外三个碳原子都是形成4个σ键，为sp</w:t>
      </w:r>
      <w:r>
        <w:rPr>
          <w:vertAlign w:val="superscript"/>
        </w:rPr>
        <w:t>3</w:t>
      </w:r>
      <w:r>
        <w:t>杂化，环内三个碳原子都是形成3个σ键，1个大π键，为sp</w:t>
      </w:r>
      <w:r>
        <w:rPr>
          <w:vertAlign w:val="superscript"/>
        </w:rPr>
        <w:t>2</w:t>
      </w:r>
      <w:r>
        <w:t>杂化；形成大π键的电子数=（4-3）×3+（5-3）×2-1=6，则大π键可表示</w:t>
      </w:r>
      <w:r>
        <w:object>
          <v:shape id="_x0000_i1081" o:spt="75" alt="eqIda5e95184a91e54c1fd0fa1471c6d0301" type="#_x0000_t75" style="height:16.25pt;width:14.95pt;" o:ole="t" filled="f" o:preferrelative="t" stroked="f" coordsize="21600,21600">
            <v:path/>
            <v:fill on="f" focussize="0,0"/>
            <v:stroke on="f" joinstyle="miter"/>
            <v:imagedata r:id="rId122" o:title="eqIda5e95184a91e54c1fd0fa1471c6d0301"/>
            <o:lock v:ext="edit" aspectratio="t"/>
            <w10:wrap type="none"/>
            <w10:anchorlock/>
          </v:shape>
          <o:OLEObject Type="Embed" ProgID="Equation.DSMT4" ShapeID="_x0000_i1081" DrawAspect="Content" ObjectID="_1468075781" r:id="rId127">
            <o:LockedField>false</o:LockedField>
          </o:OLEObject>
        </w:object>
      </w:r>
      <w:r>
        <w:t>；答案：sp</w:t>
      </w:r>
      <w:r>
        <w:rPr>
          <w:vertAlign w:val="superscript"/>
        </w:rPr>
        <w:t xml:space="preserve">3 </w:t>
      </w:r>
      <w:r>
        <w:t>sp</w:t>
      </w:r>
      <w:r>
        <w:rPr>
          <w:vertAlign w:val="superscript"/>
        </w:rPr>
        <w:t>2</w:t>
      </w:r>
      <w:r>
        <w:t>；</w:t>
      </w:r>
      <w:r>
        <w:object>
          <v:shape id="_x0000_i1082" o:spt="75" alt="eqIda5e95184a91e54c1fd0fa1471c6d0301" type="#_x0000_t75" style="height:16.25pt;width:14.95pt;" o:ole="t" filled="f" o:preferrelative="t" stroked="f" coordsize="21600,21600">
            <v:path/>
            <v:fill on="f" focussize="0,0"/>
            <v:stroke on="f" joinstyle="miter"/>
            <v:imagedata r:id="rId122" o:title="eqIda5e95184a91e54c1fd0fa1471c6d0301"/>
            <o:lock v:ext="edit" aspectratio="t"/>
            <w10:wrap type="none"/>
            <w10:anchorlock/>
          </v:shape>
          <o:OLEObject Type="Embed" ProgID="Equation.DSMT4" ShapeID="_x0000_i1082" DrawAspect="Content" ObjectID="_1468075782" r:id="rId128">
            <o:LockedField>false</o:LockedField>
          </o:OLEObject>
        </w:object>
      </w:r>
      <w:r>
        <w:t>；</w:t>
      </w:r>
    </w:p>
    <w:p w14:paraId="04CE4B04">
      <w:pPr>
        <w:shd w:val="clear" w:color="auto" w:fill="auto"/>
        <w:spacing w:line="360" w:lineRule="auto"/>
        <w:jc w:val="left"/>
        <w:textAlignment w:val="center"/>
      </w:pPr>
      <w:r>
        <w:t>（4）由B点坐标可得，a=1，d=1/2，所以C点坐标为</w:t>
      </w:r>
      <w:r>
        <w:object>
          <v:shape id="_x0000_i1083" o:spt="75" alt="eqIddc1f0926bd2a7e115b4b3bc33fa2f437" type="#_x0000_t75" style="height:29.55pt;width:42.2pt;" o:ole="t" filled="f" o:preferrelative="t" stroked="f" coordsize="21600,21600">
            <v:path/>
            <v:fill on="f" focussize="0,0"/>
            <v:stroke on="f" joinstyle="miter"/>
            <v:imagedata r:id="rId124" o:title="eqIddc1f0926bd2a7e115b4b3bc33fa2f437"/>
            <o:lock v:ext="edit" aspectratio="t"/>
            <w10:wrap type="none"/>
            <w10:anchorlock/>
          </v:shape>
          <o:OLEObject Type="Embed" ProgID="Equation.DSMT4" ShapeID="_x0000_i1083" DrawAspect="Content" ObjectID="_1468075783" r:id="rId129">
            <o:LockedField>false</o:LockedField>
          </o:OLEObject>
        </w:object>
      </w:r>
      <w:r>
        <w:t>；</w:t>
      </w:r>
    </w:p>
    <w:p w14:paraId="7DFD7C2A">
      <w:pPr>
        <w:shd w:val="clear" w:color="auto" w:fill="auto"/>
        <w:spacing w:line="360" w:lineRule="auto"/>
        <w:jc w:val="left"/>
        <w:textAlignment w:val="center"/>
      </w:pPr>
      <w:r>
        <w:t>（5）Ⅰ、Ⅱ各一个正方体为1个晶胞，该晶胞中Co原子个数＝（4×1/8+2×1/4+1）×4＝8个，I型和II型合起来的长方体中含有4个Al和8个O，晶胞内有4个I型和II型合起来的长方体，因而晶胞内总计有16个Al和32个O，Co、Al、O个数比为8：16：32=1：2：4，化学式为CoAl</w:t>
      </w:r>
      <w:r>
        <w:rPr>
          <w:vertAlign w:val="subscript"/>
        </w:rPr>
        <w:t>2</w:t>
      </w:r>
      <w:r>
        <w:t>O</w:t>
      </w:r>
      <w:r>
        <w:rPr>
          <w:vertAlign w:val="subscript"/>
        </w:rPr>
        <w:t>4</w:t>
      </w:r>
      <w:r>
        <w:t>；距离O</w:t>
      </w:r>
      <w:r>
        <w:rPr>
          <w:vertAlign w:val="superscript"/>
        </w:rPr>
        <w:t>2-</w:t>
      </w:r>
      <w:r>
        <w:t>最近的Al</w:t>
      </w:r>
      <w:r>
        <w:rPr>
          <w:vertAlign w:val="superscript"/>
        </w:rPr>
        <w:t>3+</w:t>
      </w:r>
      <w:r>
        <w:t>有6个，结合晶胞分析可知，6个Al</w:t>
      </w:r>
      <w:r>
        <w:rPr>
          <w:vertAlign w:val="superscript"/>
        </w:rPr>
        <w:t>3+</w:t>
      </w:r>
      <w:r>
        <w:t>组成八面体，因而晶体中Al</w:t>
      </w:r>
      <w:r>
        <w:rPr>
          <w:vertAlign w:val="superscript"/>
        </w:rPr>
        <w:t>3+</w:t>
      </w:r>
      <w:r>
        <w:t>占据O</w:t>
      </w:r>
      <w:r>
        <w:rPr>
          <w:vertAlign w:val="superscript"/>
        </w:rPr>
        <w:t>2—</w:t>
      </w:r>
      <w:r>
        <w:t>形成八面体空隙；每个晶胞内相当于拥有8个CoAl</w:t>
      </w:r>
      <w:r>
        <w:rPr>
          <w:vertAlign w:val="subscript"/>
        </w:rPr>
        <w:t>2</w:t>
      </w:r>
      <w:r>
        <w:t>O</w:t>
      </w:r>
      <w:r>
        <w:rPr>
          <w:vertAlign w:val="subscript"/>
        </w:rPr>
        <w:t>4</w:t>
      </w:r>
      <w:r>
        <w:t>，因而晶胞微粒质量m=</w:t>
      </w:r>
      <w:r>
        <w:object>
          <v:shape id="_x0000_i1084" o:spt="75" alt="eqIdeb99e56b57d059f13c9bbf5f04491d4e" type="#_x0000_t75" style="height:30pt;width:19.35pt;" o:ole="t" filled="f" o:preferrelative="t" stroked="f" coordsize="21600,21600">
            <v:path/>
            <v:fill on="f" focussize="0,0"/>
            <v:stroke on="f" joinstyle="miter"/>
            <v:imagedata r:id="rId131" o:title="eqIdeb99e56b57d059f13c9bbf5f04491d4e"/>
            <o:lock v:ext="edit" aspectratio="t"/>
            <w10:wrap type="none"/>
            <w10:anchorlock/>
          </v:shape>
          <o:OLEObject Type="Embed" ProgID="Equation.DSMT4" ShapeID="_x0000_i1084" DrawAspect="Content" ObjectID="_1468075784" r:id="rId130">
            <o:LockedField>false</o:LockedField>
          </o:OLEObject>
        </w:object>
      </w:r>
      <w:r>
        <w:t>g，晶胞体积V=(2a×10</w:t>
      </w:r>
      <w:r>
        <w:rPr>
          <w:vertAlign w:val="superscript"/>
        </w:rPr>
        <w:t>-7</w:t>
      </w:r>
      <w:r>
        <w:t>)</w:t>
      </w:r>
      <w:r>
        <w:rPr>
          <w:vertAlign w:val="superscript"/>
        </w:rPr>
        <w:t>3</w:t>
      </w:r>
      <w:r>
        <w:t>cm</w:t>
      </w:r>
      <w:r>
        <w:rPr>
          <w:vertAlign w:val="superscript"/>
        </w:rPr>
        <w:t>3</w:t>
      </w:r>
      <w:r>
        <w:t>，密度等于</w:t>
      </w:r>
      <w:r>
        <w:object>
          <v:shape id="_x0000_i1085" o:spt="75" alt="eqIdd977b062fc1f8d3e2f2f4da1f22b2b2d" type="#_x0000_t75" style="height:27.15pt;width:13.15pt;" o:ole="t" filled="f" o:preferrelative="t" stroked="f" coordsize="21600,21600">
            <v:path/>
            <v:fill on="f" focussize="0,0"/>
            <v:stroke on="f" joinstyle="miter"/>
            <v:imagedata r:id="rId133" o:title="eqIdd977b062fc1f8d3e2f2f4da1f22b2b2d"/>
            <o:lock v:ext="edit" aspectratio="t"/>
            <w10:wrap type="none"/>
            <w10:anchorlock/>
          </v:shape>
          <o:OLEObject Type="Embed" ProgID="Equation.DSMT4" ShapeID="_x0000_i1085" DrawAspect="Content" ObjectID="_1468075785" r:id="rId132">
            <o:LockedField>false</o:LockedField>
          </o:OLEObject>
        </w:object>
      </w:r>
      <w:r>
        <w:t>=</w:t>
      </w:r>
      <w:r>
        <w:object>
          <v:shape id="_x0000_i1086" o:spt="75" alt="eqId296dee76468e7707ee6beb5b2b2776cf" type="#_x0000_t75" style="height:29.8pt;width:64.2pt;" o:ole="t" filled="f" o:preferrelative="t" stroked="f" coordsize="21600,21600">
            <v:path/>
            <v:fill on="f" focussize="0,0"/>
            <v:stroke on="f" joinstyle="miter"/>
            <v:imagedata r:id="rId135" o:title="eqId296dee76468e7707ee6beb5b2b2776cf"/>
            <o:lock v:ext="edit" aspectratio="t"/>
            <w10:wrap type="none"/>
            <w10:anchorlock/>
          </v:shape>
          <o:OLEObject Type="Embed" ProgID="Equation.DSMT4" ShapeID="_x0000_i1086" DrawAspect="Content" ObjectID="_1468075786" r:id="rId134">
            <o:LockedField>false</o:LockedField>
          </o:OLEObject>
        </w:object>
      </w:r>
      <w:r>
        <w:t>g/cm</w:t>
      </w:r>
      <w:r>
        <w:rPr>
          <w:vertAlign w:val="superscript"/>
        </w:rPr>
        <w:t>3</w:t>
      </w:r>
      <w:r>
        <w:t>=</w:t>
      </w:r>
      <w:r>
        <w:object>
          <v:shape id="_x0000_i1087" o:spt="75" alt="eqId2facdda22740d5ee71106e901be55ad1" type="#_x0000_t75" style="height:29.5pt;width:102.05pt;" o:ole="t" filled="f" o:preferrelative="t" stroked="f" coordsize="21600,21600">
            <v:path/>
            <v:fill on="f" focussize="0,0"/>
            <v:stroke on="f" joinstyle="miter"/>
            <v:imagedata r:id="rId126" o:title="eqId2facdda22740d5ee71106e901be55ad1"/>
            <o:lock v:ext="edit" aspectratio="t"/>
            <w10:wrap type="none"/>
            <w10:anchorlock/>
          </v:shape>
          <o:OLEObject Type="Embed" ProgID="Equation.DSMT4" ShapeID="_x0000_i1087" DrawAspect="Content" ObjectID="_1468075787" r:id="rId136">
            <o:LockedField>false</o:LockedField>
          </o:OLEObject>
        </w:object>
      </w:r>
      <w:r>
        <w:t>，故答案为CoAl</w:t>
      </w:r>
      <w:r>
        <w:rPr>
          <w:vertAlign w:val="subscript"/>
        </w:rPr>
        <w:t>2</w:t>
      </w:r>
      <w:r>
        <w:t>O</w:t>
      </w:r>
      <w:r>
        <w:rPr>
          <w:vertAlign w:val="subscript"/>
        </w:rPr>
        <w:t>4</w:t>
      </w:r>
      <w:r>
        <w:t>；八面体空隙；</w:t>
      </w:r>
      <w:r>
        <w:object>
          <v:shape id="_x0000_i1088" o:spt="75" alt="eqId2facdda22740d5ee71106e901be55ad1" type="#_x0000_t75" style="height:29.5pt;width:102.05pt;" o:ole="t" filled="f" o:preferrelative="t" stroked="f" coordsize="21600,21600">
            <v:path/>
            <v:fill on="f" focussize="0,0"/>
            <v:stroke on="f" joinstyle="miter"/>
            <v:imagedata r:id="rId126" o:title="eqId2facdda22740d5ee71106e901be55ad1"/>
            <o:lock v:ext="edit" aspectratio="t"/>
            <w10:wrap type="none"/>
            <w10:anchorlock/>
          </v:shape>
          <o:OLEObject Type="Embed" ProgID="Equation.DSMT4" ShapeID="_x0000_i1088" DrawAspect="Content" ObjectID="_1468075788" r:id="rId137">
            <o:LockedField>false</o:LockedField>
          </o:OLEObject>
        </w:object>
      </w:r>
      <w:r>
        <w:t>。</w:t>
      </w:r>
    </w:p>
    <w:p w14:paraId="7961DDB3">
      <w:pPr>
        <w:shd w:val="clear" w:color="auto" w:fill="auto"/>
        <w:spacing w:line="360" w:lineRule="auto"/>
        <w:jc w:val="left"/>
      </w:pPr>
      <w:r>
        <w:t>【点睛】杂化类型的判断可以根据分子结构式进行推断，杂化轨道数＝中心原子孤电子对数(未参与成键)＋中心原子形成的σ键个数；根据分子的空间构型推断杂化方式：①只要分子构型为直线形的，中心原子均为sp杂化，同理，只要中心原子是sp杂化的，分子构型均为直线形；②只要分子构型为平面三角形的，中心原子均为sp</w:t>
      </w:r>
      <w:r>
        <w:rPr>
          <w:vertAlign w:val="superscript"/>
        </w:rPr>
        <w:t>2</w:t>
      </w:r>
      <w:r>
        <w:t>杂化；③只要分子中的原子不在同一平面内的，中心原子均是sp</w:t>
      </w:r>
      <w:r>
        <w:rPr>
          <w:vertAlign w:val="superscript"/>
        </w:rPr>
        <w:t>3</w:t>
      </w:r>
      <w:r>
        <w:t>杂化；④V形分子的判断需要借助孤电子对数，孤电子对数是1的中心原子是sp</w:t>
      </w:r>
      <w:r>
        <w:rPr>
          <w:vertAlign w:val="superscript"/>
        </w:rPr>
        <w:t>2</w:t>
      </w:r>
      <w:r>
        <w:t>杂化，孤电子对数是2的中心原子是sp</w:t>
      </w:r>
      <w:r>
        <w:rPr>
          <w:vertAlign w:val="superscript"/>
        </w:rPr>
        <w:t>3</w:t>
      </w:r>
      <w:r>
        <w:t>杂化。</w:t>
      </w:r>
    </w:p>
    <w:p w14:paraId="26FB06C1">
      <w:pPr>
        <w:shd w:val="clear" w:color="auto" w:fill="auto"/>
        <w:spacing w:line="360" w:lineRule="auto"/>
        <w:jc w:val="left"/>
        <w:sectPr>
          <w:headerReference r:id="rId5" w:type="default"/>
          <w:footerReference r:id="rId6" w:type="default"/>
          <w:footerReference r:id="rId7" w:type="even"/>
          <w:pgSz w:w="11906" w:h="16838"/>
          <w:pgMar w:top="1440" w:right="1797" w:bottom="1440" w:left="1797" w:header="851" w:footer="992" w:gutter="0"/>
          <w:pgNumType w:start="1"/>
          <w:cols w:space="425" w:num="1"/>
          <w:docGrid w:type="lines" w:linePitch="312" w:charSpace="0"/>
        </w:sectPr>
      </w:pPr>
    </w:p>
    <w:p w14:paraId="535558B6"/>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New Roma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26CA2">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3</w:instrText>
    </w:r>
    <w:r>
      <w:fldChar w:fldCharType="end"/>
    </w:r>
    <w:r>
      <w:instrText xml:space="preserve"> </w:instrText>
    </w:r>
    <w:r>
      <w:fldChar w:fldCharType="separate"/>
    </w:r>
    <w:r>
      <w:t>3</w:t>
    </w:r>
    <w:r>
      <w:fldChar w:fldCharType="end"/>
    </w:r>
    <w:r>
      <w:rPr>
        <w:rFonts w:hint="eastAsia"/>
      </w:rPr>
      <w:t>页</w:t>
    </w:r>
  </w:p>
  <w:p w14:paraId="7954F6AA">
    <w:pPr>
      <w:tabs>
        <w:tab w:val="center" w:pos="4153"/>
        <w:tab w:val="right" w:pos="8306"/>
      </w:tabs>
      <w:snapToGrid w:val="0"/>
      <w:jc w:val="left"/>
      <w:rPr>
        <w:kern w:val="0"/>
        <w:sz w:val="2"/>
        <w:szCs w:val="2"/>
      </w:rPr>
    </w:pPr>
    <w:r>
      <w:rPr>
        <w:color w:val="FFFFFF"/>
        <w:sz w:val="2"/>
        <w:szCs w:val="2"/>
      </w:rPr>
      <w:pict>
        <v:shape id="PowerPlusWaterMarkObject1453549720" o:spid="_x0000_s2049"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0" o:spt="75" alt="学科网 zxxk.com" type="#_x0000_t75" style="position:absolute;left:0pt;margin-left:64.05pt;margin-top:-20.75pt;height:0.05pt;width:0.05pt;z-index:251662336;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kern w:val="0"/>
        <w:sz w:val="2"/>
        <w:szCs w:val="2"/>
      </w:rPr>
      <w:t>学科网（北京）股份有限公司</w:t>
    </w:r>
  </w:p>
  <w:p w14:paraId="56909D88">
    <w:pPr>
      <w:tabs>
        <w:tab w:val="center" w:pos="4153"/>
        <w:tab w:val="right" w:pos="8306"/>
      </w:tabs>
      <w:snapToGrid w:val="0"/>
      <w:jc w:val="left"/>
      <w:rPr>
        <w:kern w:val="0"/>
        <w:sz w:val="2"/>
        <w:szCs w:val="2"/>
      </w:rPr>
    </w:pPr>
    <w:r>
      <w:rPr>
        <w:color w:val="FFFFFF"/>
        <w:sz w:val="2"/>
        <w:szCs w:val="2"/>
      </w:rPr>
      <w:pict>
        <v:shape id="_x0000_s2051" o:spid="_x0000_s2051" o:spt="136" alt="学科网 zxxk.com" type="#_x0000_t136" style="position:absolute;left:0pt;margin-left:158.95pt;margin-top:407.9pt;height:2.85pt;width:2.85pt;mso-position-horizontal-relative:margin;mso-position-vertical-relative:margin;rotation:20643840f;z-index:-251656192;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_x0000_s2052" o:spid="_x0000_s2052" o:spt="75" alt="学科网 zxxk.com" type="#_x0000_t75" style="position:absolute;left:0pt;margin-left:64.05pt;margin-top:-20.75pt;height:0.05pt;width:0.05pt;z-index:251663360;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56D13">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3</w:instrText>
    </w:r>
    <w:r>
      <w:fldChar w:fldCharType="end"/>
    </w:r>
    <w:r>
      <w:instrText xml:space="preserve"> </w:instrText>
    </w:r>
    <w:r>
      <w:fldChar w:fldCharType="separate"/>
    </w:r>
    <w:r>
      <w:t>3</w:t>
    </w:r>
    <w:r>
      <w:fldChar w:fldCharType="end"/>
    </w:r>
    <w:r>
      <w:rPr>
        <w:rFonts w:hint="eastAsia"/>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BB500">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9FDF9">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376E0">
    <w:pPr>
      <w:pBdr>
        <w:bottom w:val="none" w:color="auto" w:sz="0" w:space="1"/>
      </w:pBdr>
      <w:snapToGrid w:val="0"/>
      <w:rPr>
        <w:kern w:val="0"/>
        <w:sz w:val="2"/>
        <w:szCs w:val="2"/>
      </w:rPr>
    </w:pPr>
    <w:r>
      <w:pict>
        <v:shape id="图片 4" o:spid="_x0000_s2053" o:spt="75" alt="学科网 zxxk.com" type="#_x0000_t75" style="position:absolute;left:0pt;margin-left:351pt;margin-top:8.45pt;height:0.75pt;width:0.75pt;z-index:251661312;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89"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00043B54"/>
    <w:rsid w:val="00065CD2"/>
    <w:rsid w:val="001D7A06"/>
    <w:rsid w:val="00284433"/>
    <w:rsid w:val="002A1EC6"/>
    <w:rsid w:val="002E035E"/>
    <w:rsid w:val="003F38F2"/>
    <w:rsid w:val="004151FC"/>
    <w:rsid w:val="0064153B"/>
    <w:rsid w:val="006B16C5"/>
    <w:rsid w:val="00776133"/>
    <w:rsid w:val="00855687"/>
    <w:rsid w:val="008C07DE"/>
    <w:rsid w:val="009E611B"/>
    <w:rsid w:val="00A30CCE"/>
    <w:rsid w:val="00AC3E9C"/>
    <w:rsid w:val="00BC4F14"/>
    <w:rsid w:val="00BC62FB"/>
    <w:rsid w:val="00BF535F"/>
    <w:rsid w:val="00C02FC6"/>
    <w:rsid w:val="00C806B0"/>
    <w:rsid w:val="00E476EE"/>
    <w:rsid w:val="00EF035E"/>
    <w:rsid w:val="00FA429B"/>
    <w:rsid w:val="778A16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4.bin"/><Relationship Id="rId98" Type="http://schemas.openxmlformats.org/officeDocument/2006/relationships/oleObject" Target="embeddings/oleObject43.bin"/><Relationship Id="rId97" Type="http://schemas.openxmlformats.org/officeDocument/2006/relationships/oleObject" Target="embeddings/oleObject42.bin"/><Relationship Id="rId96" Type="http://schemas.openxmlformats.org/officeDocument/2006/relationships/oleObject" Target="embeddings/oleObject41.bin"/><Relationship Id="rId95" Type="http://schemas.openxmlformats.org/officeDocument/2006/relationships/image" Target="media/image48.wmf"/><Relationship Id="rId94" Type="http://schemas.openxmlformats.org/officeDocument/2006/relationships/oleObject" Target="embeddings/oleObject40.bin"/><Relationship Id="rId93" Type="http://schemas.openxmlformats.org/officeDocument/2006/relationships/oleObject" Target="embeddings/oleObject39.bin"/><Relationship Id="rId92" Type="http://schemas.openxmlformats.org/officeDocument/2006/relationships/image" Target="media/image47.wmf"/><Relationship Id="rId91" Type="http://schemas.openxmlformats.org/officeDocument/2006/relationships/oleObject" Target="embeddings/oleObject38.bin"/><Relationship Id="rId90" Type="http://schemas.openxmlformats.org/officeDocument/2006/relationships/image" Target="media/image46.wmf"/><Relationship Id="rId9" Type="http://schemas.openxmlformats.org/officeDocument/2006/relationships/image" Target="media/image2.png"/><Relationship Id="rId89" Type="http://schemas.openxmlformats.org/officeDocument/2006/relationships/oleObject" Target="embeddings/oleObject37.bin"/><Relationship Id="rId88" Type="http://schemas.openxmlformats.org/officeDocument/2006/relationships/oleObject" Target="embeddings/oleObject36.bin"/><Relationship Id="rId87" Type="http://schemas.openxmlformats.org/officeDocument/2006/relationships/oleObject" Target="embeddings/oleObject35.bin"/><Relationship Id="rId86" Type="http://schemas.openxmlformats.org/officeDocument/2006/relationships/oleObject" Target="embeddings/oleObject34.bin"/><Relationship Id="rId85" Type="http://schemas.openxmlformats.org/officeDocument/2006/relationships/oleObject" Target="embeddings/oleObject33.bin"/><Relationship Id="rId84" Type="http://schemas.openxmlformats.org/officeDocument/2006/relationships/oleObject" Target="embeddings/oleObject32.bin"/><Relationship Id="rId83" Type="http://schemas.openxmlformats.org/officeDocument/2006/relationships/image" Target="media/image45.wmf"/><Relationship Id="rId82" Type="http://schemas.openxmlformats.org/officeDocument/2006/relationships/oleObject" Target="embeddings/oleObject31.bin"/><Relationship Id="rId81" Type="http://schemas.openxmlformats.org/officeDocument/2006/relationships/image" Target="media/image44.wmf"/><Relationship Id="rId80" Type="http://schemas.openxmlformats.org/officeDocument/2006/relationships/oleObject" Target="embeddings/oleObject30.bin"/><Relationship Id="rId8" Type="http://schemas.openxmlformats.org/officeDocument/2006/relationships/theme" Target="theme/theme1.xml"/><Relationship Id="rId79" Type="http://schemas.openxmlformats.org/officeDocument/2006/relationships/image" Target="media/image43.wmf"/><Relationship Id="rId78" Type="http://schemas.openxmlformats.org/officeDocument/2006/relationships/oleObject" Target="embeddings/oleObject29.bin"/><Relationship Id="rId77" Type="http://schemas.openxmlformats.org/officeDocument/2006/relationships/image" Target="media/image42.wmf"/><Relationship Id="rId76" Type="http://schemas.openxmlformats.org/officeDocument/2006/relationships/oleObject" Target="embeddings/oleObject28.bin"/><Relationship Id="rId75" Type="http://schemas.openxmlformats.org/officeDocument/2006/relationships/image" Target="media/image41.wmf"/><Relationship Id="rId74" Type="http://schemas.openxmlformats.org/officeDocument/2006/relationships/oleObject" Target="embeddings/oleObject27.bin"/><Relationship Id="rId73" Type="http://schemas.openxmlformats.org/officeDocument/2006/relationships/oleObject" Target="embeddings/oleObject26.bin"/><Relationship Id="rId72" Type="http://schemas.openxmlformats.org/officeDocument/2006/relationships/image" Target="media/image40.png"/><Relationship Id="rId71" Type="http://schemas.openxmlformats.org/officeDocument/2006/relationships/image" Target="media/image39.png"/><Relationship Id="rId70" Type="http://schemas.openxmlformats.org/officeDocument/2006/relationships/image" Target="media/image38.png"/><Relationship Id="rId7" Type="http://schemas.openxmlformats.org/officeDocument/2006/relationships/footer" Target="footer4.xml"/><Relationship Id="rId69" Type="http://schemas.openxmlformats.org/officeDocument/2006/relationships/image" Target="media/image37.png"/><Relationship Id="rId68" Type="http://schemas.openxmlformats.org/officeDocument/2006/relationships/image" Target="media/image36.png"/><Relationship Id="rId67" Type="http://schemas.openxmlformats.org/officeDocument/2006/relationships/image" Target="media/image35.png"/><Relationship Id="rId66" Type="http://schemas.openxmlformats.org/officeDocument/2006/relationships/image" Target="media/image34.png"/><Relationship Id="rId65" Type="http://schemas.openxmlformats.org/officeDocument/2006/relationships/image" Target="media/image33.png"/><Relationship Id="rId64" Type="http://schemas.openxmlformats.org/officeDocument/2006/relationships/image" Target="media/image32.png"/><Relationship Id="rId63" Type="http://schemas.openxmlformats.org/officeDocument/2006/relationships/image" Target="media/image31.png"/><Relationship Id="rId62" Type="http://schemas.openxmlformats.org/officeDocument/2006/relationships/image" Target="media/image30.png"/><Relationship Id="rId61" Type="http://schemas.openxmlformats.org/officeDocument/2006/relationships/image" Target="media/image29.png"/><Relationship Id="rId60" Type="http://schemas.openxmlformats.org/officeDocument/2006/relationships/image" Target="media/image28.png"/><Relationship Id="rId6" Type="http://schemas.openxmlformats.org/officeDocument/2006/relationships/footer" Target="footer3.xml"/><Relationship Id="rId59" Type="http://schemas.openxmlformats.org/officeDocument/2006/relationships/image" Target="media/image27.wmf"/><Relationship Id="rId58" Type="http://schemas.openxmlformats.org/officeDocument/2006/relationships/oleObject" Target="embeddings/oleObject25.bin"/><Relationship Id="rId57" Type="http://schemas.openxmlformats.org/officeDocument/2006/relationships/image" Target="media/image26.png"/><Relationship Id="rId56" Type="http://schemas.openxmlformats.org/officeDocument/2006/relationships/image" Target="media/image25.png"/><Relationship Id="rId55" Type="http://schemas.openxmlformats.org/officeDocument/2006/relationships/image" Target="media/image24.wmf"/><Relationship Id="rId54" Type="http://schemas.openxmlformats.org/officeDocument/2006/relationships/oleObject" Target="embeddings/oleObject24.bin"/><Relationship Id="rId53" Type="http://schemas.openxmlformats.org/officeDocument/2006/relationships/oleObject" Target="embeddings/oleObject23.bin"/><Relationship Id="rId52" Type="http://schemas.openxmlformats.org/officeDocument/2006/relationships/image" Target="media/image23.wmf"/><Relationship Id="rId51" Type="http://schemas.openxmlformats.org/officeDocument/2006/relationships/oleObject" Target="embeddings/oleObject22.bin"/><Relationship Id="rId50" Type="http://schemas.openxmlformats.org/officeDocument/2006/relationships/oleObject" Target="embeddings/oleObject21.bin"/><Relationship Id="rId5" Type="http://schemas.openxmlformats.org/officeDocument/2006/relationships/header" Target="header1.xml"/><Relationship Id="rId49" Type="http://schemas.openxmlformats.org/officeDocument/2006/relationships/image" Target="media/image22.png"/><Relationship Id="rId48" Type="http://schemas.openxmlformats.org/officeDocument/2006/relationships/image" Target="media/image21.wmf"/><Relationship Id="rId47" Type="http://schemas.openxmlformats.org/officeDocument/2006/relationships/oleObject" Target="embeddings/oleObject20.bin"/><Relationship Id="rId46" Type="http://schemas.openxmlformats.org/officeDocument/2006/relationships/image" Target="media/image20.wmf"/><Relationship Id="rId45" Type="http://schemas.openxmlformats.org/officeDocument/2006/relationships/oleObject" Target="embeddings/oleObject19.bin"/><Relationship Id="rId44" Type="http://schemas.openxmlformats.org/officeDocument/2006/relationships/oleObject" Target="embeddings/oleObject18.bin"/><Relationship Id="rId43" Type="http://schemas.openxmlformats.org/officeDocument/2006/relationships/image" Target="media/image19.wmf"/><Relationship Id="rId42" Type="http://schemas.openxmlformats.org/officeDocument/2006/relationships/oleObject" Target="embeddings/oleObject17.bin"/><Relationship Id="rId41" Type="http://schemas.openxmlformats.org/officeDocument/2006/relationships/image" Target="media/image18.png"/><Relationship Id="rId40" Type="http://schemas.openxmlformats.org/officeDocument/2006/relationships/oleObject" Target="embeddings/oleObject16.bin"/><Relationship Id="rId4" Type="http://schemas.openxmlformats.org/officeDocument/2006/relationships/footer" Target="footer2.xml"/><Relationship Id="rId39" Type="http://schemas.openxmlformats.org/officeDocument/2006/relationships/image" Target="media/image17.wmf"/><Relationship Id="rId38" Type="http://schemas.openxmlformats.org/officeDocument/2006/relationships/oleObject" Target="embeddings/oleObject15.bin"/><Relationship Id="rId37" Type="http://schemas.openxmlformats.org/officeDocument/2006/relationships/image" Target="media/image16.wmf"/><Relationship Id="rId36" Type="http://schemas.openxmlformats.org/officeDocument/2006/relationships/oleObject" Target="embeddings/oleObject14.bin"/><Relationship Id="rId35" Type="http://schemas.openxmlformats.org/officeDocument/2006/relationships/image" Target="media/image15.wmf"/><Relationship Id="rId34" Type="http://schemas.openxmlformats.org/officeDocument/2006/relationships/oleObject" Target="embeddings/oleObject13.bin"/><Relationship Id="rId33" Type="http://schemas.openxmlformats.org/officeDocument/2006/relationships/image" Target="media/image14.wmf"/><Relationship Id="rId32" Type="http://schemas.openxmlformats.org/officeDocument/2006/relationships/oleObject" Target="embeddings/oleObject12.bin"/><Relationship Id="rId31" Type="http://schemas.openxmlformats.org/officeDocument/2006/relationships/oleObject" Target="embeddings/oleObject11.bin"/><Relationship Id="rId30" Type="http://schemas.openxmlformats.org/officeDocument/2006/relationships/image" Target="media/image13.wmf"/><Relationship Id="rId3" Type="http://schemas.openxmlformats.org/officeDocument/2006/relationships/footer" Target="footer1.xml"/><Relationship Id="rId29" Type="http://schemas.openxmlformats.org/officeDocument/2006/relationships/oleObject" Target="embeddings/oleObject10.bin"/><Relationship Id="rId28" Type="http://schemas.openxmlformats.org/officeDocument/2006/relationships/image" Target="media/image12.wmf"/><Relationship Id="rId27" Type="http://schemas.openxmlformats.org/officeDocument/2006/relationships/oleObject" Target="embeddings/oleObject9.bin"/><Relationship Id="rId26" Type="http://schemas.openxmlformats.org/officeDocument/2006/relationships/image" Target="media/image11.wmf"/><Relationship Id="rId25" Type="http://schemas.openxmlformats.org/officeDocument/2006/relationships/oleObject" Target="embeddings/oleObject8.bin"/><Relationship Id="rId24" Type="http://schemas.openxmlformats.org/officeDocument/2006/relationships/image" Target="media/image10.wmf"/><Relationship Id="rId23" Type="http://schemas.openxmlformats.org/officeDocument/2006/relationships/oleObject" Target="embeddings/oleObject7.bin"/><Relationship Id="rId22" Type="http://schemas.openxmlformats.org/officeDocument/2006/relationships/image" Target="media/image9.wmf"/><Relationship Id="rId21" Type="http://schemas.openxmlformats.org/officeDocument/2006/relationships/oleObject" Target="embeddings/oleObject6.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7.wmf"/><Relationship Id="rId17" Type="http://schemas.openxmlformats.org/officeDocument/2006/relationships/oleObject" Target="embeddings/oleObject4.bin"/><Relationship Id="rId16" Type="http://schemas.openxmlformats.org/officeDocument/2006/relationships/image" Target="media/image6.png"/><Relationship Id="rId15" Type="http://schemas.openxmlformats.org/officeDocument/2006/relationships/image" Target="media/image5.wmf"/><Relationship Id="rId140" Type="http://schemas.openxmlformats.org/officeDocument/2006/relationships/fontTable" Target="fontTable.xml"/><Relationship Id="rId14" Type="http://schemas.openxmlformats.org/officeDocument/2006/relationships/oleObject" Target="embeddings/oleObject3.bin"/><Relationship Id="rId139" Type="http://schemas.openxmlformats.org/officeDocument/2006/relationships/customXml" Target="../customXml/item2.xml"/><Relationship Id="rId138" Type="http://schemas.openxmlformats.org/officeDocument/2006/relationships/customXml" Target="../customXml/item1.xml"/><Relationship Id="rId137" Type="http://schemas.openxmlformats.org/officeDocument/2006/relationships/oleObject" Target="embeddings/oleObject64.bin"/><Relationship Id="rId136" Type="http://schemas.openxmlformats.org/officeDocument/2006/relationships/oleObject" Target="embeddings/oleObject63.bin"/><Relationship Id="rId135" Type="http://schemas.openxmlformats.org/officeDocument/2006/relationships/image" Target="media/image66.wmf"/><Relationship Id="rId134" Type="http://schemas.openxmlformats.org/officeDocument/2006/relationships/oleObject" Target="embeddings/oleObject62.bin"/><Relationship Id="rId133" Type="http://schemas.openxmlformats.org/officeDocument/2006/relationships/image" Target="media/image65.wmf"/><Relationship Id="rId132" Type="http://schemas.openxmlformats.org/officeDocument/2006/relationships/oleObject" Target="embeddings/oleObject61.bin"/><Relationship Id="rId131" Type="http://schemas.openxmlformats.org/officeDocument/2006/relationships/image" Target="media/image64.wmf"/><Relationship Id="rId130" Type="http://schemas.openxmlformats.org/officeDocument/2006/relationships/oleObject" Target="embeddings/oleObject60.bin"/><Relationship Id="rId13" Type="http://schemas.openxmlformats.org/officeDocument/2006/relationships/image" Target="media/image4.wmf"/><Relationship Id="rId129" Type="http://schemas.openxmlformats.org/officeDocument/2006/relationships/oleObject" Target="embeddings/oleObject59.bin"/><Relationship Id="rId128" Type="http://schemas.openxmlformats.org/officeDocument/2006/relationships/oleObject" Target="embeddings/oleObject58.bin"/><Relationship Id="rId127" Type="http://schemas.openxmlformats.org/officeDocument/2006/relationships/oleObject" Target="embeddings/oleObject57.bin"/><Relationship Id="rId126" Type="http://schemas.openxmlformats.org/officeDocument/2006/relationships/image" Target="media/image63.wmf"/><Relationship Id="rId125" Type="http://schemas.openxmlformats.org/officeDocument/2006/relationships/oleObject" Target="embeddings/oleObject56.bin"/><Relationship Id="rId124" Type="http://schemas.openxmlformats.org/officeDocument/2006/relationships/image" Target="media/image62.wmf"/><Relationship Id="rId123" Type="http://schemas.openxmlformats.org/officeDocument/2006/relationships/oleObject" Target="embeddings/oleObject55.bin"/><Relationship Id="rId122" Type="http://schemas.openxmlformats.org/officeDocument/2006/relationships/image" Target="media/image61.wmf"/><Relationship Id="rId121" Type="http://schemas.openxmlformats.org/officeDocument/2006/relationships/oleObject" Target="embeddings/oleObject54.bin"/><Relationship Id="rId120" Type="http://schemas.openxmlformats.org/officeDocument/2006/relationships/oleObject" Target="embeddings/oleObject53.bin"/><Relationship Id="rId12" Type="http://schemas.openxmlformats.org/officeDocument/2006/relationships/oleObject" Target="embeddings/oleObject2.bin"/><Relationship Id="rId119" Type="http://schemas.openxmlformats.org/officeDocument/2006/relationships/image" Target="media/image60.wmf"/><Relationship Id="rId118" Type="http://schemas.openxmlformats.org/officeDocument/2006/relationships/oleObject" Target="embeddings/oleObject52.bin"/><Relationship Id="rId117" Type="http://schemas.openxmlformats.org/officeDocument/2006/relationships/image" Target="media/image59.wmf"/><Relationship Id="rId116" Type="http://schemas.openxmlformats.org/officeDocument/2006/relationships/oleObject" Target="embeddings/oleObject51.bin"/><Relationship Id="rId115" Type="http://schemas.openxmlformats.org/officeDocument/2006/relationships/image" Target="media/image58.wmf"/><Relationship Id="rId114" Type="http://schemas.openxmlformats.org/officeDocument/2006/relationships/oleObject" Target="embeddings/oleObject50.bin"/><Relationship Id="rId113" Type="http://schemas.openxmlformats.org/officeDocument/2006/relationships/image" Target="media/image57.wmf"/><Relationship Id="rId112" Type="http://schemas.openxmlformats.org/officeDocument/2006/relationships/oleObject" Target="embeddings/oleObject49.bin"/><Relationship Id="rId111" Type="http://schemas.openxmlformats.org/officeDocument/2006/relationships/image" Target="media/image56.png"/><Relationship Id="rId110" Type="http://schemas.openxmlformats.org/officeDocument/2006/relationships/image" Target="media/image55.wmf"/><Relationship Id="rId11" Type="http://schemas.openxmlformats.org/officeDocument/2006/relationships/image" Target="media/image3.wmf"/><Relationship Id="rId109" Type="http://schemas.openxmlformats.org/officeDocument/2006/relationships/oleObject" Target="embeddings/oleObject48.bin"/><Relationship Id="rId108" Type="http://schemas.openxmlformats.org/officeDocument/2006/relationships/image" Target="media/image54.wmf"/><Relationship Id="rId107" Type="http://schemas.openxmlformats.org/officeDocument/2006/relationships/oleObject" Target="embeddings/oleObject47.bin"/><Relationship Id="rId106" Type="http://schemas.openxmlformats.org/officeDocument/2006/relationships/image" Target="media/image53.wmf"/><Relationship Id="rId105" Type="http://schemas.openxmlformats.org/officeDocument/2006/relationships/oleObject" Target="embeddings/oleObject46.bin"/><Relationship Id="rId104" Type="http://schemas.openxmlformats.org/officeDocument/2006/relationships/image" Target="media/image52.wmf"/><Relationship Id="rId103" Type="http://schemas.openxmlformats.org/officeDocument/2006/relationships/oleObject" Target="embeddings/oleObject45.bin"/><Relationship Id="rId102" Type="http://schemas.openxmlformats.org/officeDocument/2006/relationships/image" Target="media/image51.png"/><Relationship Id="rId101" Type="http://schemas.openxmlformats.org/officeDocument/2006/relationships/image" Target="media/image50.png"/><Relationship Id="rId100" Type="http://schemas.openxmlformats.org/officeDocument/2006/relationships/image" Target="media/image49.png"/><Relationship Id="rId10" Type="http://schemas.openxmlformats.org/officeDocument/2006/relationships/oleObject" Target="embeddings/oleObject1.bin"/><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0"/>
    <customShpInfo spid="_x0000_s2051"/>
    <customShpInfo spid="_x0000_s2052"/>
    <customShpInfo spid="_x0000_s205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8CE314-9BAF-4030-8F04-159C3E31C44C}">
  <ds:schemaRefs/>
</ds:datastoreItem>
</file>

<file path=docProps/app.xml><?xml version="1.0" encoding="utf-8"?>
<Properties xmlns="http://schemas.openxmlformats.org/officeDocument/2006/extended-properties" xmlns:vt="http://schemas.openxmlformats.org/officeDocument/2006/docPropsVTypes">
  <Template>Normal.dotm</Template>
  <Pages>19</Pages>
  <Words>705</Words>
  <Characters>861</Characters>
  <Lines>0</Lines>
  <Paragraphs>0</Paragraphs>
  <TotalTime>3</TotalTime>
  <ScaleCrop>false</ScaleCrop>
  <LinksUpToDate>false</LinksUpToDate>
  <CharactersWithSpaces>878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2017-07-19T12:07:00Z</dcterms:created>
  <dc:creator>组卷网zujuan.xkw.com</dc:creator>
  <cp:lastModifiedBy>微信用户</cp:lastModifiedBy>
  <dcterms:modified xsi:type="dcterms:W3CDTF">2025-11-03T06:08:19Z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eyJoZGlkIjoiNDM3YTJmZTE4YTYyYjc2ZGUwMDMxN2RjNTRhYTE2ZjQiLCJ1c2VySWQiOiIxMjk1OTkwODkxIn0=</vt:lpwstr>
  </property>
  <property fmtid="{D5CDD505-2E9C-101B-9397-08002B2CF9AE}" pid="7" name="KSOProductBuildVer">
    <vt:lpwstr>2052-12.1.0.22529</vt:lpwstr>
  </property>
  <property fmtid="{D5CDD505-2E9C-101B-9397-08002B2CF9AE}" pid="8" name="ICV">
    <vt:lpwstr>4FEDD56CB2634AEE98CD34F5EF7AFFCE_12</vt:lpwstr>
  </property>
</Properties>
</file>