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92840B">
      <w:pPr>
        <w:spacing w:line="276" w:lineRule="auto"/>
        <w:jc w:val="center"/>
        <w:rPr>
          <w:rFonts w:hint="eastAsia" w:ascii="Times New Roman" w:hAnsi="Times New Roman" w:eastAsia="宋体" w:cs="Times New Roman"/>
          <w:b/>
          <w:bCs/>
          <w:color w:val="auto"/>
          <w:sz w:val="32"/>
          <w:szCs w:val="32"/>
          <w:lang w:eastAsia="zh-CN"/>
        </w:rPr>
      </w:pPr>
      <w:bookmarkStart w:id="0" w:name="_GoBack"/>
      <w:r>
        <w:rPr>
          <w:rFonts w:hint="default" w:ascii="Times New Roman" w:hAnsi="Times New Roman" w:cs="Times New Roman"/>
          <w:b/>
          <w:bCs/>
          <w:color w:val="auto"/>
          <w:sz w:val="32"/>
          <w:szCs w:val="32"/>
        </w:rPr>
        <w:t>2026届高三年级模拟考</w:t>
      </w:r>
      <w:r>
        <w:rPr>
          <w:rFonts w:hint="eastAsia" w:ascii="Times New Roman" w:hAnsi="Times New Roman" w:cs="Times New Roman"/>
          <w:b/>
          <w:bCs/>
          <w:color w:val="auto"/>
          <w:sz w:val="32"/>
          <w:szCs w:val="32"/>
          <w:lang w:val="en-US" w:eastAsia="zh-CN"/>
        </w:rPr>
        <w:t>5</w:t>
      </w:r>
    </w:p>
    <w:bookmarkEnd w:id="0"/>
    <w:p w14:paraId="461A8B35">
      <w:pPr>
        <w:spacing w:line="276" w:lineRule="auto"/>
        <w:jc w:val="center"/>
        <w:rPr>
          <w:rFonts w:hint="default" w:ascii="Times New Roman" w:hAnsi="Times New Roman" w:cs="Times New Roman"/>
          <w:b/>
          <w:bCs/>
          <w:color w:val="auto"/>
          <w:sz w:val="32"/>
          <w:szCs w:val="32"/>
        </w:rPr>
      </w:pPr>
      <w:r>
        <w:rPr>
          <w:rFonts w:hint="eastAsia" w:ascii="Times New Roman" w:hAnsi="Times New Roman" w:cs="Times New Roman"/>
          <w:b/>
          <w:bCs/>
          <w:color w:val="auto"/>
          <w:sz w:val="32"/>
          <w:szCs w:val="32"/>
          <w:lang w:val="en-US" w:eastAsia="zh-CN"/>
        </w:rPr>
        <w:t xml:space="preserve">化学 </w:t>
      </w:r>
      <w:r>
        <w:rPr>
          <w:rFonts w:hint="default" w:ascii="Times New Roman" w:hAnsi="Times New Roman" w:cs="Times New Roman"/>
          <w:b/>
          <w:bCs/>
          <w:color w:val="auto"/>
          <w:sz w:val="32"/>
          <w:szCs w:val="32"/>
        </w:rPr>
        <w:t>学科</w:t>
      </w:r>
    </w:p>
    <w:p w14:paraId="3306A9CF">
      <w:pPr>
        <w:spacing w:line="276" w:lineRule="auto"/>
        <w:rPr>
          <w:rFonts w:hint="default" w:ascii="Times New Roman" w:hAnsi="Times New Roman" w:cs="Times New Roman"/>
          <w:b/>
          <w:color w:val="auto"/>
        </w:rPr>
      </w:pPr>
      <w:r>
        <w:rPr>
          <w:rFonts w:hint="default" w:ascii="Times New Roman" w:hAnsi="Times New Roman" w:cs="Times New Roman"/>
          <w:b/>
          <w:color w:val="auto"/>
        </w:rPr>
        <w:t>考生须知：</w:t>
      </w:r>
    </w:p>
    <w:p w14:paraId="21AD3129">
      <w:pPr>
        <w:spacing w:line="276" w:lineRule="auto"/>
        <w:ind w:left="420" w:leftChars="200"/>
        <w:rPr>
          <w:rFonts w:hint="default" w:ascii="Times New Roman" w:hAnsi="Times New Roman" w:cs="Times New Roman"/>
          <w:bCs/>
          <w:color w:val="auto"/>
        </w:rPr>
      </w:pPr>
      <w:r>
        <w:rPr>
          <w:rFonts w:hint="default" w:ascii="Times New Roman" w:hAnsi="Times New Roman" w:cs="Times New Roman"/>
          <w:bCs/>
          <w:color w:val="auto"/>
        </w:rPr>
        <w:t>1．本试题卷分选择题和非选择题两部分，满分100分，考试时间90分钟。</w:t>
      </w:r>
    </w:p>
    <w:p w14:paraId="0C43A5E6">
      <w:pPr>
        <w:spacing w:line="276" w:lineRule="auto"/>
        <w:ind w:left="420" w:leftChars="200"/>
        <w:rPr>
          <w:rFonts w:hint="default" w:ascii="Times New Roman" w:hAnsi="Times New Roman" w:cs="Times New Roman"/>
          <w:bCs/>
          <w:color w:val="auto"/>
        </w:rPr>
      </w:pPr>
      <w:r>
        <w:rPr>
          <w:rFonts w:hint="default" w:ascii="Times New Roman" w:hAnsi="Times New Roman" w:cs="Times New Roman"/>
          <w:bCs/>
          <w:color w:val="auto"/>
        </w:rPr>
        <w:t>2．答题前，在答题卷指定区域填写班级、姓名、考场号、座位号及准考证号并填涂相应数字。</w:t>
      </w:r>
    </w:p>
    <w:p w14:paraId="1A401E48">
      <w:pPr>
        <w:spacing w:line="276" w:lineRule="auto"/>
        <w:ind w:left="420" w:leftChars="200"/>
        <w:rPr>
          <w:rFonts w:hint="default" w:ascii="Times New Roman" w:hAnsi="Times New Roman" w:cs="Times New Roman"/>
          <w:bCs/>
          <w:color w:val="auto"/>
        </w:rPr>
      </w:pPr>
      <w:r>
        <w:rPr>
          <w:rFonts w:hint="default" w:ascii="Times New Roman" w:hAnsi="Times New Roman" w:cs="Times New Roman"/>
          <w:bCs/>
          <w:color w:val="auto"/>
        </w:rPr>
        <w:t>3．所有答案必须写在答题卷上，写在试卷上无效；考试结束后，只需上交答题卷。</w:t>
      </w:r>
    </w:p>
    <w:p w14:paraId="2F10AC23">
      <w:pPr>
        <w:spacing w:line="276" w:lineRule="auto"/>
        <w:ind w:firstLine="420" w:firstLineChars="200"/>
        <w:rPr>
          <w:rFonts w:hint="eastAsia" w:ascii="Times New Roman" w:hAnsi="Times New Roman" w:cs="Times New Roman"/>
          <w:color w:val="auto"/>
          <w:highlight w:val="yellow"/>
          <w:lang w:val="en-US" w:eastAsia="zh-CN"/>
        </w:rPr>
      </w:pPr>
      <w:r>
        <w:rPr>
          <w:rFonts w:hint="default" w:ascii="Times New Roman" w:hAnsi="Times New Roman" w:cs="Times New Roman"/>
          <w:color w:val="auto"/>
        </w:rPr>
        <w:t>4．可能用到的相对原子质量：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H 1  C 12  N 14  O 16   Ca 40</w:t>
      </w:r>
    </w:p>
    <w:p w14:paraId="13D18A0B">
      <w:pPr>
        <w:spacing w:line="360" w:lineRule="auto"/>
        <w:jc w:val="left"/>
        <w:rPr>
          <w:rFonts w:hint="default" w:ascii="Times New Roman" w:hAnsi="Times New Roman" w:cs="Times New Roman"/>
          <w:color w:val="auto"/>
          <w:highlight w:val="yellow"/>
          <w:lang w:val="en-US" w:eastAsia="zh-CN"/>
        </w:rPr>
      </w:pPr>
      <w:r>
        <w:rPr>
          <w:rFonts w:ascii="宋体" w:hAnsi="宋体" w:eastAsia="宋体" w:cs="宋体"/>
          <w:b/>
          <w:color w:val="auto"/>
          <w:sz w:val="24"/>
        </w:rPr>
        <w:t>一、选择题：本题共</w:t>
      </w:r>
      <w:r>
        <w:rPr>
          <w:rFonts w:hint="eastAsia" w:ascii="Times New Roman" w:hAnsi="Times New Roman" w:cs="Times New Roman"/>
          <w:b/>
          <w:color w:val="auto"/>
          <w:sz w:val="24"/>
          <w:lang w:val="en-US" w:eastAsia="zh-CN"/>
        </w:rPr>
        <w:t>16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hint="eastAsia" w:ascii="Times New Roman" w:hAnsi="Times New Roman" w:cs="Times New Roman"/>
          <w:b/>
          <w:color w:val="auto"/>
          <w:sz w:val="24"/>
          <w:lang w:val="en-US" w:eastAsia="zh-CN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hint="eastAsia" w:ascii="Times New Roman" w:hAnsi="Times New Roman" w:cs="Times New Roman"/>
          <w:b/>
          <w:color w:val="auto"/>
          <w:sz w:val="24"/>
          <w:lang w:val="en-US" w:eastAsia="zh-CN"/>
        </w:rPr>
        <w:t>48</w:t>
      </w:r>
      <w:r>
        <w:rPr>
          <w:rFonts w:ascii="宋体" w:hAnsi="宋体" w:eastAsia="宋体" w:cs="宋体"/>
          <w:b/>
          <w:color w:val="auto"/>
          <w:sz w:val="24"/>
        </w:rPr>
        <w:t>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  <w:r>
        <w:rPr>
          <w:rFonts w:ascii="宋体" w:hAnsi="宋体" w:eastAsia="宋体" w:cs="宋体"/>
          <w:b/>
          <w:color w:val="auto"/>
          <w:sz w:val="24"/>
        </w:rPr>
        <w:t>每小题只有一个选项符合题目要求。</w:t>
      </w:r>
    </w:p>
    <w:p w14:paraId="0D8927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exact"/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1．下列属于氧化物的是</w:t>
      </w:r>
      <w:r>
        <w:rPr>
          <w:rFonts w:hint="eastAsia" w:ascii="Times New Roman" w:hAnsi="Times New Roman" w:cs="Times New Roman"/>
          <w:color w:val="000000"/>
          <w:highlight w:val="none"/>
          <w:lang w:val="en-US" w:eastAsia="zh-CN"/>
        </w:rPr>
        <w:t xml:space="preserve">                                                                </w:t>
      </w:r>
      <w:r>
        <w:rPr>
          <w:rFonts w:hint="eastAsia" w:ascii="Times New Roman" w:hAnsi="Times New Roman" w:cs="Times New Roman"/>
          <w:color w:val="000000"/>
          <w:highlight w:val="none"/>
          <w:lang w:eastAsia="zh-CN"/>
        </w:rPr>
        <w:t>（</w:t>
      </w:r>
      <w:r>
        <w:rPr>
          <w:rFonts w:hint="eastAsia" w:ascii="Times New Roman" w:hAnsi="Times New Roman" w:cs="Times New Roman"/>
          <w:color w:val="000000"/>
          <w:highlight w:val="none"/>
          <w:lang w:val="en-US" w:eastAsia="zh-CN"/>
        </w:rPr>
        <w:t xml:space="preserve">     </w:t>
      </w:r>
      <w:r>
        <w:rPr>
          <w:rFonts w:hint="eastAsia" w:ascii="Times New Roman" w:hAnsi="Times New Roman" w:cs="Times New Roman"/>
          <w:color w:val="000000"/>
          <w:highlight w:val="none"/>
          <w:lang w:eastAsia="zh-CN"/>
        </w:rPr>
        <w:t>）</w:t>
      </w:r>
    </w:p>
    <w:p w14:paraId="21AE14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exact"/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bscript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A．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ab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K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bscript"/>
        </w:rPr>
        <w:t>2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CO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bscript"/>
        </w:rPr>
        <w:t>3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ab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ab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ab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B．Ca(OH)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bscript"/>
        </w:rPr>
        <w:t>2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ab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ab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ab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C．HClO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ab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ab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ab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D．Na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bscript"/>
        </w:rPr>
        <w:t>2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O</w:t>
      </w:r>
    </w:p>
    <w:p w14:paraId="6940DC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contextualSpacing/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  <w:highlight w:val="none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．下列表示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em w:val="dot"/>
        </w:rPr>
        <w:t>不正确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的是</w:t>
      </w:r>
      <w:r>
        <w:rPr>
          <w:rFonts w:hint="eastAsia" w:ascii="Times New Roman" w:hAnsi="Times New Roman" w:cs="Times New Roman"/>
          <w:color w:val="000000"/>
          <w:highlight w:val="none"/>
          <w:lang w:val="en-US" w:eastAsia="zh-CN"/>
        </w:rPr>
        <w:t xml:space="preserve">                                                               </w:t>
      </w:r>
      <w:r>
        <w:rPr>
          <w:rFonts w:hint="eastAsia" w:ascii="Times New Roman" w:hAnsi="Times New Roman" w:cs="Times New Roman"/>
          <w:color w:val="000000"/>
          <w:highlight w:val="none"/>
          <w:lang w:eastAsia="zh-CN"/>
        </w:rPr>
        <w:t>（</w:t>
      </w:r>
      <w:r>
        <w:rPr>
          <w:rFonts w:hint="eastAsia" w:ascii="Times New Roman" w:hAnsi="Times New Roman" w:cs="Times New Roman"/>
          <w:color w:val="000000"/>
          <w:highlight w:val="none"/>
          <w:lang w:val="en-US" w:eastAsia="zh-CN"/>
        </w:rPr>
        <w:t xml:space="preserve">     </w:t>
      </w:r>
      <w:r>
        <w:rPr>
          <w:rFonts w:hint="eastAsia" w:ascii="Times New Roman" w:hAnsi="Times New Roman" w:cs="Times New Roman"/>
          <w:color w:val="000000"/>
          <w:highlight w:val="none"/>
          <w:lang w:eastAsia="zh-CN"/>
        </w:rPr>
        <w:t>）</w:t>
      </w:r>
    </w:p>
    <w:p w14:paraId="2768DA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contextualSpacing/>
        <w:textAlignment w:val="center"/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A．氯原子结构示意图：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object>
          <v:shape id="_x0000_i1025" o:spt="75" type="#_x0000_t75" style="height:35.05pt;width:52.35pt;" o:ole="t" filled="f" o:preferrelative="t" stroked="f" coordsize="21600,21600">
            <v:path/>
            <v:fill on="f" alignshape="1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ACD.ChemSketch.20" ShapeID="_x0000_i1025" DrawAspect="Content" ObjectID="_1468075725" r:id="rId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ab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ab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ab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B．二氧化碳的结构式：O＝C＝O</w:t>
      </w:r>
    </w:p>
    <w:p w14:paraId="3D52E9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exact"/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bscript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1589405</wp:posOffset>
            </wp:positionH>
            <wp:positionV relativeFrom="paragraph">
              <wp:posOffset>54610</wp:posOffset>
            </wp:positionV>
            <wp:extent cx="405765" cy="437515"/>
            <wp:effectExtent l="0" t="0" r="5715" b="4445"/>
            <wp:wrapNone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8">
                      <a:lum bright="-12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C．CH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bscript"/>
        </w:rPr>
        <w:t>4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的球棍模型：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ab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ab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ab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ab/>
      </w:r>
      <w:r>
        <w:rPr>
          <w:rFonts w:hint="eastAsia" w:ascii="Times New Roman" w:hAnsi="Times New Roman" w:cs="Times New Roman"/>
          <w:color w:val="auto"/>
          <w:sz w:val="21"/>
          <w:szCs w:val="21"/>
          <w:highlight w:val="none"/>
          <w:lang w:val="en-US" w:eastAsia="zh-CN"/>
        </w:rPr>
        <w:t xml:space="preserve">        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D．乙醛的官能团：－CHO</w:t>
      </w:r>
    </w:p>
    <w:p w14:paraId="4B0AF6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left="420" w:hanging="420" w:hangingChars="200"/>
        <w:contextualSpacing/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  <w:highlight w:val="none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．下列说法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em w:val="dot"/>
        </w:rPr>
        <w:t>不正确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的是</w:t>
      </w:r>
      <w:r>
        <w:rPr>
          <w:rFonts w:hint="eastAsia" w:ascii="Times New Roman" w:hAnsi="Times New Roman" w:cs="Times New Roman"/>
          <w:color w:val="000000"/>
          <w:highlight w:val="none"/>
          <w:lang w:val="en-US" w:eastAsia="zh-CN"/>
        </w:rPr>
        <w:t xml:space="preserve">                                                               </w:t>
      </w:r>
      <w:r>
        <w:rPr>
          <w:rFonts w:hint="eastAsia" w:ascii="Times New Roman" w:hAnsi="Times New Roman" w:cs="Times New Roman"/>
          <w:color w:val="000000"/>
          <w:highlight w:val="none"/>
          <w:lang w:eastAsia="zh-CN"/>
        </w:rPr>
        <w:t>（</w:t>
      </w:r>
      <w:r>
        <w:rPr>
          <w:rFonts w:hint="eastAsia" w:ascii="Times New Roman" w:hAnsi="Times New Roman" w:cs="Times New Roman"/>
          <w:color w:val="000000"/>
          <w:highlight w:val="none"/>
          <w:lang w:val="en-US" w:eastAsia="zh-CN"/>
        </w:rPr>
        <w:t xml:space="preserve">     </w:t>
      </w:r>
      <w:r>
        <w:rPr>
          <w:rFonts w:hint="eastAsia" w:ascii="Times New Roman" w:hAnsi="Times New Roman" w:cs="Times New Roman"/>
          <w:color w:val="000000"/>
          <w:highlight w:val="none"/>
          <w:lang w:eastAsia="zh-CN"/>
        </w:rPr>
        <w:t>）</w:t>
      </w:r>
    </w:p>
    <w:p w14:paraId="039225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exact"/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A．干冰可用于人工降雨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ab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ab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ab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ab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ab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B．碘酸钾可用作加碘食盐的添加剂</w:t>
      </w:r>
    </w:p>
    <w:p w14:paraId="5AD498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exact"/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 xml:space="preserve">C．碳酸钠是发酵粉的主要成分  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ab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ab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ab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D．次氯酸钙是漂白粉的有效成分</w:t>
      </w:r>
    </w:p>
    <w:p w14:paraId="652AD8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440" w:lineRule="exact"/>
        <w:ind w:left="420" w:hanging="420" w:hangingChars="200"/>
        <w:contextualSpacing/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  <w:highlight w:val="none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．下列方法（必要时可加热）不合理的是</w:t>
      </w:r>
      <w:r>
        <w:rPr>
          <w:rFonts w:hint="eastAsia" w:ascii="Times New Roman" w:hAnsi="Times New Roman" w:cs="Times New Roman"/>
          <w:color w:val="000000"/>
          <w:highlight w:val="none"/>
          <w:lang w:val="en-US" w:eastAsia="zh-CN"/>
        </w:rPr>
        <w:t xml:space="preserve">                                                  </w:t>
      </w:r>
      <w:r>
        <w:rPr>
          <w:rFonts w:hint="eastAsia" w:ascii="Times New Roman" w:hAnsi="Times New Roman" w:cs="Times New Roman"/>
          <w:color w:val="000000"/>
          <w:highlight w:val="none"/>
          <w:lang w:eastAsia="zh-CN"/>
        </w:rPr>
        <w:t>（</w:t>
      </w:r>
      <w:r>
        <w:rPr>
          <w:rFonts w:hint="eastAsia" w:ascii="Times New Roman" w:hAnsi="Times New Roman" w:cs="Times New Roman"/>
          <w:color w:val="000000"/>
          <w:highlight w:val="none"/>
          <w:lang w:val="en-US" w:eastAsia="zh-CN"/>
        </w:rPr>
        <w:t xml:space="preserve">     </w:t>
      </w:r>
      <w:r>
        <w:rPr>
          <w:rFonts w:hint="eastAsia" w:ascii="Times New Roman" w:hAnsi="Times New Roman" w:cs="Times New Roman"/>
          <w:color w:val="000000"/>
          <w:highlight w:val="none"/>
          <w:lang w:eastAsia="zh-CN"/>
        </w:rPr>
        <w:t>）</w:t>
      </w:r>
    </w:p>
    <w:p w14:paraId="4884EB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exact"/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A．用澄清石灰水鉴别CO和CO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bscript"/>
        </w:rPr>
        <w:t>2</w:t>
      </w:r>
    </w:p>
    <w:p w14:paraId="03011A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exact"/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B．用水鉴别苯和四氯化碳</w:t>
      </w:r>
    </w:p>
    <w:p w14:paraId="017A79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exact"/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C．用Ba(OH)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bscript"/>
        </w:rPr>
        <w:t>2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溶液鉴别NH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bscript"/>
        </w:rPr>
        <w:t>4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Cl、(NH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bscript"/>
        </w:rPr>
        <w:t>4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)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bscript"/>
        </w:rPr>
        <w:t>2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SO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bscript"/>
        </w:rPr>
        <w:t>4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和K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bscript"/>
        </w:rPr>
        <w:t>2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SO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bscript"/>
        </w:rPr>
        <w:t>4</w:t>
      </w:r>
    </w:p>
    <w:p w14:paraId="503A10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exact"/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D．用淀粉碘化钾试纸鉴别碘水和溴水</w:t>
      </w:r>
    </w:p>
    <w:p w14:paraId="0B4190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exact"/>
        <w:jc w:val="left"/>
        <w:textAlignment w:val="center"/>
        <w:rPr>
          <w:rFonts w:hint="default" w:ascii="Times New Roman" w:hAnsi="Times New Roman" w:cs="Times New Roman"/>
          <w:color w:val="000000"/>
          <w:highlight w:val="none"/>
        </w:rPr>
      </w:pPr>
      <w:r>
        <w:rPr>
          <w:rFonts w:hint="default" w:ascii="Times New Roman" w:hAnsi="Times New Roman" w:cs="Times New Roman"/>
          <w:color w:val="000000"/>
          <w:highlight w:val="none"/>
          <w:lang w:val="en-US" w:eastAsia="zh-CN"/>
        </w:rPr>
        <w:t>5</w:t>
      </w:r>
      <w:r>
        <w:rPr>
          <w:rFonts w:hint="default" w:ascii="Times New Roman" w:hAnsi="Times New Roman" w:cs="Times New Roman"/>
          <w:color w:val="000000"/>
          <w:highlight w:val="none"/>
        </w:rPr>
        <w:t xml:space="preserve">. 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关于</w:t>
      </w:r>
      <w:r>
        <w:rPr>
          <w:rFonts w:hint="default" w:ascii="Times New Roman" w:hAnsi="Times New Roman" w:eastAsia="Times New Roman" w:cs="Times New Roman"/>
          <w:color w:val="000000"/>
          <w:highlight w:val="none"/>
        </w:rPr>
        <w:t>CH</w:t>
      </w:r>
      <w:r>
        <w:rPr>
          <w:rFonts w:hint="default" w:ascii="Times New Roman" w:hAnsi="Times New Roman" w:eastAsia="Times New Roman" w:cs="Times New Roman"/>
          <w:color w:val="000000"/>
          <w:highlight w:val="none"/>
          <w:vertAlign w:val="subscript"/>
        </w:rPr>
        <w:t>3</w:t>
      </w:r>
      <w:r>
        <w:rPr>
          <w:rFonts w:hint="default" w:ascii="Times New Roman" w:hAnsi="Times New Roman" w:eastAsia="Times New Roman" w:cs="Times New Roman"/>
          <w:color w:val="000000"/>
          <w:highlight w:val="none"/>
        </w:rPr>
        <w:t>OH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、</w:t>
      </w:r>
      <w:r>
        <w:rPr>
          <w:rFonts w:hint="default" w:ascii="Times New Roman" w:hAnsi="Times New Roman" w:eastAsia="Times New Roman" w:cs="Times New Roman"/>
          <w:color w:val="000000"/>
          <w:highlight w:val="none"/>
        </w:rPr>
        <w:t>N</w:t>
      </w:r>
      <w:r>
        <w:rPr>
          <w:rFonts w:hint="default" w:ascii="Times New Roman" w:hAnsi="Times New Roman" w:eastAsia="Times New Roman" w:cs="Times New Roman"/>
          <w:color w:val="000000"/>
          <w:highlight w:val="none"/>
          <w:vertAlign w:val="subscript"/>
        </w:rPr>
        <w:t>2</w:t>
      </w:r>
      <w:r>
        <w:rPr>
          <w:rFonts w:hint="default" w:ascii="Times New Roman" w:hAnsi="Times New Roman" w:eastAsia="Times New Roman" w:cs="Times New Roman"/>
          <w:color w:val="000000"/>
          <w:highlight w:val="none"/>
        </w:rPr>
        <w:t>H</w:t>
      </w:r>
      <w:r>
        <w:rPr>
          <w:rFonts w:hint="default" w:ascii="Times New Roman" w:hAnsi="Times New Roman" w:eastAsia="Times New Roman" w:cs="Times New Roman"/>
          <w:color w:val="000000"/>
          <w:highlight w:val="none"/>
          <w:vertAlign w:val="subscript"/>
        </w:rPr>
        <w:t>4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和</w:t>
      </w:r>
      <w:r>
        <w:rPr>
          <w:rFonts w:hint="default" w:ascii="Times New Roman" w:hAnsi="Times New Roman" w:eastAsia="Times New Roman" w:cs="Times New Roman"/>
          <w:color w:val="000000"/>
          <w:highlight w:val="none"/>
        </w:rPr>
        <w:t>(CH</w:t>
      </w:r>
      <w:r>
        <w:rPr>
          <w:rFonts w:hint="default" w:ascii="Times New Roman" w:hAnsi="Times New Roman" w:eastAsia="Times New Roman" w:cs="Times New Roman"/>
          <w:color w:val="000000"/>
          <w:highlight w:val="none"/>
          <w:vertAlign w:val="subscript"/>
        </w:rPr>
        <w:t>3</w:t>
      </w:r>
      <w:r>
        <w:rPr>
          <w:rFonts w:hint="default" w:ascii="Times New Roman" w:hAnsi="Times New Roman" w:eastAsia="Times New Roman" w:cs="Times New Roman"/>
          <w:color w:val="000000"/>
          <w:highlight w:val="none"/>
        </w:rPr>
        <w:t>)</w:t>
      </w:r>
      <w:r>
        <w:rPr>
          <w:rFonts w:hint="default" w:ascii="Times New Roman" w:hAnsi="Times New Roman" w:eastAsia="Times New Roman" w:cs="Times New Roman"/>
          <w:color w:val="000000"/>
          <w:highlight w:val="none"/>
          <w:vertAlign w:val="subscript"/>
        </w:rPr>
        <w:t>2</w:t>
      </w:r>
      <w:r>
        <w:rPr>
          <w:rFonts w:hint="default" w:ascii="Times New Roman" w:hAnsi="Times New Roman" w:eastAsia="Times New Roman" w:cs="Times New Roman"/>
          <w:color w:val="000000"/>
          <w:highlight w:val="none"/>
        </w:rPr>
        <w:t>NNH</w:t>
      </w:r>
      <w:r>
        <w:rPr>
          <w:rFonts w:hint="default" w:ascii="Times New Roman" w:hAnsi="Times New Roman" w:eastAsia="Times New Roman" w:cs="Times New Roman"/>
          <w:color w:val="000000"/>
          <w:highlight w:val="none"/>
          <w:vertAlign w:val="subscript"/>
        </w:rPr>
        <w:t>2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的结构与性质，下列说法错误的是</w:t>
      </w:r>
      <w:r>
        <w:rPr>
          <w:rFonts w:hint="eastAsia" w:ascii="Times New Roman" w:hAnsi="Times New Roman" w:cs="Times New Roman"/>
          <w:color w:val="000000"/>
          <w:highlight w:val="none"/>
          <w:lang w:val="en-US" w:eastAsia="zh-CN"/>
        </w:rPr>
        <w:t xml:space="preserve">                     </w:t>
      </w:r>
      <w:r>
        <w:rPr>
          <w:rFonts w:hint="eastAsia" w:ascii="Times New Roman" w:hAnsi="Times New Roman" w:cs="Times New Roman"/>
          <w:color w:val="000000"/>
          <w:highlight w:val="none"/>
          <w:lang w:eastAsia="zh-CN"/>
        </w:rPr>
        <w:t>（</w:t>
      </w:r>
      <w:r>
        <w:rPr>
          <w:rFonts w:hint="eastAsia" w:ascii="Times New Roman" w:hAnsi="Times New Roman" w:cs="Times New Roman"/>
          <w:color w:val="000000"/>
          <w:highlight w:val="none"/>
          <w:lang w:val="en-US" w:eastAsia="zh-CN"/>
        </w:rPr>
        <w:t xml:space="preserve">     </w:t>
      </w:r>
      <w:r>
        <w:rPr>
          <w:rFonts w:hint="eastAsia" w:ascii="Times New Roman" w:hAnsi="Times New Roman" w:cs="Times New Roman"/>
          <w:color w:val="000000"/>
          <w:highlight w:val="none"/>
          <w:lang w:eastAsia="zh-CN"/>
        </w:rPr>
        <w:t>）</w:t>
      </w:r>
    </w:p>
    <w:p w14:paraId="5B1F10C1"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snapToGrid/>
        <w:spacing w:line="440" w:lineRule="exact"/>
        <w:jc w:val="left"/>
        <w:textAlignment w:val="center"/>
        <w:rPr>
          <w:rFonts w:hint="default" w:ascii="Times New Roman" w:hAnsi="Times New Roman" w:cs="Times New Roman"/>
          <w:color w:val="000000"/>
          <w:highlight w:val="none"/>
        </w:rPr>
      </w:pPr>
      <w:r>
        <w:rPr>
          <w:rFonts w:hint="default" w:ascii="Times New Roman" w:hAnsi="Times New Roman" w:cs="Times New Roman"/>
          <w:color w:val="000000"/>
          <w:highlight w:val="none"/>
        </w:rPr>
        <w:t xml:space="preserve">A. </w:t>
      </w:r>
      <w:r>
        <w:rPr>
          <w:rFonts w:hint="default" w:ascii="Times New Roman" w:hAnsi="Times New Roman" w:eastAsia="Times New Roman" w:cs="Times New Roman"/>
          <w:color w:val="000000"/>
          <w:highlight w:val="none"/>
        </w:rPr>
        <w:t>CH</w:t>
      </w:r>
      <w:r>
        <w:rPr>
          <w:rFonts w:hint="default" w:ascii="Times New Roman" w:hAnsi="Times New Roman" w:eastAsia="Times New Roman" w:cs="Times New Roman"/>
          <w:color w:val="000000"/>
          <w:highlight w:val="none"/>
          <w:vertAlign w:val="subscript"/>
        </w:rPr>
        <w:t>3</w:t>
      </w:r>
      <w:r>
        <w:rPr>
          <w:rFonts w:hint="default" w:ascii="Times New Roman" w:hAnsi="Times New Roman" w:eastAsia="Times New Roman" w:cs="Times New Roman"/>
          <w:color w:val="000000"/>
          <w:highlight w:val="none"/>
        </w:rPr>
        <w:t>OH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为极性分子</w:t>
      </w:r>
      <w:r>
        <w:rPr>
          <w:rFonts w:hint="default" w:ascii="Times New Roman" w:hAnsi="Times New Roman" w:cs="Times New Roman"/>
          <w:color w:val="000000"/>
          <w:highlight w:val="none"/>
          <w:lang w:val="en-US" w:eastAsia="zh-CN"/>
        </w:rPr>
        <w:t xml:space="preserve">                  </w:t>
      </w:r>
      <w:r>
        <w:rPr>
          <w:rFonts w:hint="default" w:ascii="Times New Roman" w:hAnsi="Times New Roman" w:cs="Times New Roman"/>
          <w:color w:val="000000"/>
          <w:highlight w:val="none"/>
        </w:rPr>
        <w:t xml:space="preserve">B. </w:t>
      </w:r>
      <w:r>
        <w:rPr>
          <w:rFonts w:hint="default" w:ascii="Times New Roman" w:hAnsi="Times New Roman" w:eastAsia="Times New Roman" w:cs="Times New Roman"/>
          <w:color w:val="000000"/>
          <w:highlight w:val="none"/>
        </w:rPr>
        <w:t>N</w:t>
      </w:r>
      <w:r>
        <w:rPr>
          <w:rFonts w:hint="default" w:ascii="Times New Roman" w:hAnsi="Times New Roman" w:eastAsia="Times New Roman" w:cs="Times New Roman"/>
          <w:color w:val="000000"/>
          <w:highlight w:val="none"/>
          <w:vertAlign w:val="subscript"/>
        </w:rPr>
        <w:t>2</w:t>
      </w:r>
      <w:r>
        <w:rPr>
          <w:rFonts w:hint="default" w:ascii="Times New Roman" w:hAnsi="Times New Roman" w:eastAsia="Times New Roman" w:cs="Times New Roman"/>
          <w:color w:val="000000"/>
          <w:highlight w:val="none"/>
        </w:rPr>
        <w:t>H</w:t>
      </w:r>
      <w:r>
        <w:rPr>
          <w:rFonts w:hint="default" w:ascii="Times New Roman" w:hAnsi="Times New Roman" w:eastAsia="Times New Roman" w:cs="Times New Roman"/>
          <w:color w:val="000000"/>
          <w:highlight w:val="none"/>
          <w:vertAlign w:val="subscript"/>
        </w:rPr>
        <w:t>4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空间结构为平面形</w:t>
      </w:r>
    </w:p>
    <w:p w14:paraId="4818DFE1"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snapToGrid/>
        <w:spacing w:line="440" w:lineRule="exact"/>
        <w:jc w:val="left"/>
        <w:textAlignment w:val="center"/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</w:pPr>
      <w:r>
        <w:rPr>
          <w:rFonts w:hint="default" w:ascii="Times New Roman" w:hAnsi="Times New Roman" w:cs="Times New Roman"/>
          <w:color w:val="000000"/>
          <w:highlight w:val="none"/>
        </w:rPr>
        <w:t xml:space="preserve">C. </w:t>
      </w:r>
      <w:r>
        <w:rPr>
          <w:rFonts w:hint="default" w:ascii="Times New Roman" w:hAnsi="Times New Roman" w:eastAsia="Times New Roman" w:cs="Times New Roman"/>
          <w:color w:val="000000"/>
          <w:highlight w:val="none"/>
        </w:rPr>
        <w:t>N</w:t>
      </w:r>
      <w:r>
        <w:rPr>
          <w:rFonts w:hint="default" w:ascii="Times New Roman" w:hAnsi="Times New Roman" w:eastAsia="Times New Roman" w:cs="Times New Roman"/>
          <w:color w:val="000000"/>
          <w:highlight w:val="none"/>
          <w:vertAlign w:val="subscript"/>
        </w:rPr>
        <w:t>2</w:t>
      </w:r>
      <w:r>
        <w:rPr>
          <w:rFonts w:hint="default" w:ascii="Times New Roman" w:hAnsi="Times New Roman" w:eastAsia="Times New Roman" w:cs="Times New Roman"/>
          <w:color w:val="000000"/>
          <w:highlight w:val="none"/>
        </w:rPr>
        <w:t>H</w:t>
      </w:r>
      <w:r>
        <w:rPr>
          <w:rFonts w:hint="default" w:ascii="Times New Roman" w:hAnsi="Times New Roman" w:eastAsia="Times New Roman" w:cs="Times New Roman"/>
          <w:color w:val="000000"/>
          <w:highlight w:val="none"/>
          <w:vertAlign w:val="subscript"/>
        </w:rPr>
        <w:t>4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的沸点高于</w:t>
      </w:r>
      <w:r>
        <w:rPr>
          <w:rFonts w:hint="default" w:ascii="Times New Roman" w:hAnsi="Times New Roman" w:eastAsia="Times New Roman" w:cs="Times New Roman"/>
          <w:color w:val="000000"/>
          <w:highlight w:val="none"/>
        </w:rPr>
        <w:t>(CH</w:t>
      </w:r>
      <w:r>
        <w:rPr>
          <w:rFonts w:hint="default" w:ascii="Times New Roman" w:hAnsi="Times New Roman" w:eastAsia="Times New Roman" w:cs="Times New Roman"/>
          <w:color w:val="000000"/>
          <w:highlight w:val="none"/>
          <w:vertAlign w:val="subscript"/>
        </w:rPr>
        <w:t>3</w:t>
      </w:r>
      <w:r>
        <w:rPr>
          <w:rFonts w:hint="default" w:ascii="Times New Roman" w:hAnsi="Times New Roman" w:eastAsia="Times New Roman" w:cs="Times New Roman"/>
          <w:color w:val="000000"/>
          <w:highlight w:val="none"/>
        </w:rPr>
        <w:t>)</w:t>
      </w:r>
      <w:r>
        <w:rPr>
          <w:rFonts w:hint="default" w:ascii="Times New Roman" w:hAnsi="Times New Roman" w:eastAsia="Times New Roman" w:cs="Times New Roman"/>
          <w:color w:val="000000"/>
          <w:highlight w:val="none"/>
          <w:vertAlign w:val="subscript"/>
        </w:rPr>
        <w:t>2</w:t>
      </w:r>
      <w:r>
        <w:rPr>
          <w:rFonts w:hint="default" w:ascii="Times New Roman" w:hAnsi="Times New Roman" w:eastAsia="Times New Roman" w:cs="Times New Roman"/>
          <w:color w:val="000000"/>
          <w:highlight w:val="none"/>
        </w:rPr>
        <w:t>NNH</w:t>
      </w:r>
      <w:r>
        <w:rPr>
          <w:rFonts w:hint="default" w:ascii="Times New Roman" w:hAnsi="Times New Roman" w:eastAsia="Times New Roman" w:cs="Times New Roman"/>
          <w:color w:val="000000"/>
          <w:highlight w:val="none"/>
          <w:vertAlign w:val="subscript"/>
        </w:rPr>
        <w:t>2</w:t>
      </w:r>
      <w:r>
        <w:rPr>
          <w:rFonts w:hint="default" w:ascii="Times New Roman" w:hAnsi="Times New Roman" w:cs="Times New Roman"/>
          <w:color w:val="000000"/>
          <w:highlight w:val="none"/>
          <w:vertAlign w:val="subscript"/>
          <w:lang w:val="en-US" w:eastAsia="zh-CN"/>
        </w:rPr>
        <w:t xml:space="preserve">               </w:t>
      </w:r>
      <w:r>
        <w:rPr>
          <w:rFonts w:hint="default" w:ascii="Times New Roman" w:hAnsi="Times New Roman" w:cs="Times New Roman"/>
          <w:color w:val="000000"/>
          <w:highlight w:val="none"/>
        </w:rPr>
        <w:t xml:space="preserve">D. </w:t>
      </w:r>
      <w:r>
        <w:rPr>
          <w:rFonts w:hint="default" w:ascii="Times New Roman" w:hAnsi="Times New Roman" w:eastAsia="Times New Roman" w:cs="Times New Roman"/>
          <w:color w:val="000000"/>
          <w:highlight w:val="none"/>
        </w:rPr>
        <w:t>CH</w:t>
      </w:r>
      <w:r>
        <w:rPr>
          <w:rFonts w:hint="default" w:ascii="Times New Roman" w:hAnsi="Times New Roman" w:eastAsia="Times New Roman" w:cs="Times New Roman"/>
          <w:color w:val="000000"/>
          <w:highlight w:val="none"/>
          <w:vertAlign w:val="subscript"/>
        </w:rPr>
        <w:t>3</w:t>
      </w:r>
      <w:r>
        <w:rPr>
          <w:rFonts w:hint="default" w:ascii="Times New Roman" w:hAnsi="Times New Roman" w:eastAsia="Times New Roman" w:cs="Times New Roman"/>
          <w:color w:val="000000"/>
          <w:highlight w:val="none"/>
        </w:rPr>
        <w:t>OH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和</w:t>
      </w:r>
      <w:r>
        <w:rPr>
          <w:rFonts w:hint="default" w:ascii="Times New Roman" w:hAnsi="Times New Roman" w:eastAsia="Times New Roman" w:cs="Times New Roman"/>
          <w:color w:val="000000"/>
          <w:highlight w:val="none"/>
        </w:rPr>
        <w:t>(CH</w:t>
      </w:r>
      <w:r>
        <w:rPr>
          <w:rFonts w:hint="default" w:ascii="Times New Roman" w:hAnsi="Times New Roman" w:eastAsia="Times New Roman" w:cs="Times New Roman"/>
          <w:color w:val="000000"/>
          <w:highlight w:val="none"/>
          <w:vertAlign w:val="subscript"/>
        </w:rPr>
        <w:t>3</w:t>
      </w:r>
      <w:r>
        <w:rPr>
          <w:rFonts w:hint="default" w:ascii="Times New Roman" w:hAnsi="Times New Roman" w:eastAsia="Times New Roman" w:cs="Times New Roman"/>
          <w:color w:val="000000"/>
          <w:highlight w:val="none"/>
        </w:rPr>
        <w:t>)</w:t>
      </w:r>
      <w:r>
        <w:rPr>
          <w:rFonts w:hint="default" w:ascii="Times New Roman" w:hAnsi="Times New Roman" w:eastAsia="Times New Roman" w:cs="Times New Roman"/>
          <w:color w:val="000000"/>
          <w:highlight w:val="none"/>
          <w:vertAlign w:val="subscript"/>
        </w:rPr>
        <w:t>2</w:t>
      </w:r>
      <w:r>
        <w:rPr>
          <w:rFonts w:hint="default" w:ascii="Times New Roman" w:hAnsi="Times New Roman" w:eastAsia="Times New Roman" w:cs="Times New Roman"/>
          <w:color w:val="000000"/>
          <w:highlight w:val="none"/>
        </w:rPr>
        <w:t>NNH</w:t>
      </w:r>
      <w:r>
        <w:rPr>
          <w:rFonts w:hint="default" w:ascii="Times New Roman" w:hAnsi="Times New Roman" w:eastAsia="Times New Roman" w:cs="Times New Roman"/>
          <w:color w:val="000000"/>
          <w:highlight w:val="none"/>
          <w:vertAlign w:val="subscript"/>
        </w:rPr>
        <w:t>2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中</w:t>
      </w:r>
      <w:r>
        <w:rPr>
          <w:rFonts w:hint="default" w:ascii="Times New Roman" w:hAnsi="Times New Roman" w:eastAsia="Times New Roman" w:cs="Times New Roman"/>
          <w:color w:val="000000"/>
          <w:highlight w:val="none"/>
        </w:rPr>
        <w:t>C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、</w:t>
      </w:r>
      <w:r>
        <w:rPr>
          <w:rFonts w:hint="default" w:ascii="Times New Roman" w:hAnsi="Times New Roman" w:eastAsia="Times New Roman" w:cs="Times New Roman"/>
          <w:color w:val="000000"/>
          <w:highlight w:val="none"/>
        </w:rPr>
        <w:t>O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、</w:t>
      </w:r>
      <w:r>
        <w:rPr>
          <w:rFonts w:hint="default" w:ascii="Times New Roman" w:hAnsi="Times New Roman" w:eastAsia="Times New Roman" w:cs="Times New Roman"/>
          <w:color w:val="000000"/>
          <w:highlight w:val="none"/>
        </w:rPr>
        <w:t>N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杂化方式均相同</w:t>
      </w:r>
    </w:p>
    <w:p w14:paraId="1E042D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center"/>
        <w:rPr>
          <w:rFonts w:hint="default" w:ascii="Times New Roman" w:hAnsi="Times New Roman" w:cs="Times New Roman"/>
          <w:color w:val="000000"/>
          <w:highlight w:val="none"/>
        </w:rPr>
      </w:pPr>
      <w:r>
        <w:rPr>
          <w:rFonts w:hint="default" w:ascii="Times New Roman" w:hAnsi="Times New Roman" w:cs="Times New Roman"/>
          <w:color w:val="000000"/>
          <w:highlight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1208405</wp:posOffset>
            </wp:positionH>
            <wp:positionV relativeFrom="paragraph">
              <wp:posOffset>231140</wp:posOffset>
            </wp:positionV>
            <wp:extent cx="3723005" cy="415925"/>
            <wp:effectExtent l="0" t="0" r="10795" b="10795"/>
            <wp:wrapNone/>
            <wp:docPr id="4" name="图片 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23005" cy="41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color w:val="000000"/>
          <w:highlight w:val="none"/>
          <w:lang w:val="en-US" w:eastAsia="zh-CN"/>
        </w:rPr>
        <w:t>6</w:t>
      </w:r>
      <w:r>
        <w:rPr>
          <w:rFonts w:hint="default" w:ascii="Times New Roman" w:hAnsi="Times New Roman" w:cs="Times New Roman"/>
          <w:color w:val="000000"/>
          <w:highlight w:val="none"/>
        </w:rPr>
        <w:t xml:space="preserve">. 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乙烯是植物激素，可以催熟果实。植物体内乙烯的生物合成反应为：</w:t>
      </w:r>
    </w:p>
    <w:p w14:paraId="3239C5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exact"/>
        <w:jc w:val="center"/>
        <w:textAlignment w:val="center"/>
        <w:rPr>
          <w:rFonts w:hint="default" w:ascii="Times New Roman" w:hAnsi="Times New Roman" w:cs="Times New Roman"/>
          <w:color w:val="000000"/>
          <w:highlight w:val="none"/>
        </w:rPr>
      </w:pPr>
    </w:p>
    <w:p w14:paraId="4B1A41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40" w:lineRule="exact"/>
        <w:jc w:val="left"/>
        <w:textAlignment w:val="center"/>
        <w:rPr>
          <w:rFonts w:hint="default" w:ascii="Times New Roman" w:hAnsi="Times New Roman" w:cs="Times New Roman"/>
          <w:color w:val="000000"/>
          <w:highlight w:val="none"/>
        </w:rPr>
      </w:pPr>
      <w:r>
        <w:rPr>
          <w:rFonts w:hint="default" w:ascii="Times New Roman" w:hAnsi="Times New Roman" w:eastAsia="宋体" w:cs="Times New Roman"/>
          <w:color w:val="000000"/>
          <w:highlight w:val="none"/>
        </w:rPr>
        <w:t>阿伏加德罗常数的值为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N</w:t>
      </w:r>
      <w:r>
        <w:rPr>
          <w:rFonts w:hint="default" w:ascii="Times New Roman" w:hAnsi="Times New Roman" w:cs="Times New Roman"/>
          <w:highlight w:val="none"/>
          <w:vertAlign w:val="subscript"/>
          <w:lang w:val="en-US" w:eastAsia="zh-CN"/>
        </w:rPr>
        <w:t>A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，下列说法</w:t>
      </w:r>
      <w:r>
        <w:rPr>
          <w:rFonts w:hint="eastAsia" w:ascii="Times New Roman" w:hAnsi="Times New Roman" w:cs="Times New Roman"/>
          <w:color w:val="000000"/>
          <w:highlight w:val="none"/>
          <w:lang w:val="en-US" w:eastAsia="zh-CN"/>
        </w:rPr>
        <w:t>错误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的是</w:t>
      </w:r>
      <w:r>
        <w:rPr>
          <w:rFonts w:hint="eastAsia" w:ascii="Times New Roman" w:hAnsi="Times New Roman" w:cs="Times New Roman"/>
          <w:color w:val="000000"/>
          <w:highlight w:val="none"/>
          <w:lang w:val="en-US" w:eastAsia="zh-CN"/>
        </w:rPr>
        <w:t xml:space="preserve">                                             </w:t>
      </w:r>
      <w:r>
        <w:rPr>
          <w:rFonts w:hint="eastAsia" w:ascii="Times New Roman" w:hAnsi="Times New Roman" w:cs="Times New Roman"/>
          <w:color w:val="000000"/>
          <w:highlight w:val="none"/>
          <w:lang w:eastAsia="zh-CN"/>
        </w:rPr>
        <w:t>（</w:t>
      </w:r>
      <w:r>
        <w:rPr>
          <w:rFonts w:hint="eastAsia" w:ascii="Times New Roman" w:hAnsi="Times New Roman" w:cs="Times New Roman"/>
          <w:color w:val="000000"/>
          <w:highlight w:val="none"/>
          <w:lang w:val="en-US" w:eastAsia="zh-CN"/>
        </w:rPr>
        <w:t xml:space="preserve">     </w:t>
      </w:r>
      <w:r>
        <w:rPr>
          <w:rFonts w:hint="eastAsia" w:ascii="Times New Roman" w:hAnsi="Times New Roman" w:cs="Times New Roman"/>
          <w:color w:val="000000"/>
          <w:highlight w:val="none"/>
          <w:lang w:eastAsia="zh-CN"/>
        </w:rPr>
        <w:t>）</w:t>
      </w:r>
    </w:p>
    <w:p w14:paraId="7383BE50"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snapToGrid/>
        <w:spacing w:line="440" w:lineRule="exact"/>
        <w:jc w:val="left"/>
        <w:textAlignment w:val="center"/>
        <w:rPr>
          <w:rFonts w:hint="default" w:ascii="Times New Roman" w:hAnsi="Times New Roman" w:cs="Times New Roman"/>
          <w:color w:val="000000"/>
          <w:highlight w:val="none"/>
        </w:rPr>
      </w:pPr>
      <w:r>
        <w:rPr>
          <w:rFonts w:hint="default" w:ascii="Times New Roman" w:hAnsi="Times New Roman" w:cs="Times New Roman"/>
          <w:color w:val="000000"/>
          <w:highlight w:val="none"/>
        </w:rPr>
        <w:t xml:space="preserve">A. </w:t>
      </w:r>
      <w:r>
        <w:rPr>
          <w:rFonts w:hint="eastAsia" w:ascii="Times New Roman" w:hAnsi="Times New Roman" w:cs="Times New Roman"/>
          <w:color w:val="000000"/>
          <w:highlight w:val="none"/>
          <w:lang w:val="en-US" w:eastAsia="zh-CN"/>
        </w:rPr>
        <w:t>标况下</w:t>
      </w:r>
      <w:r>
        <w:rPr>
          <w:rFonts w:hint="default" w:ascii="Times New Roman" w:hAnsi="Times New Roman" w:cs="Times New Roman"/>
          <w:highlight w:val="none"/>
          <w:vertAlign w:val="baseline"/>
          <w:lang w:val="en-US" w:eastAsia="zh-CN"/>
        </w:rPr>
        <w:t>2.24L</w:t>
      </w:r>
      <w:r>
        <w:rPr>
          <w:rFonts w:hint="eastAsia" w:ascii="Times New Roman" w:hAnsi="Times New Roman" w:cs="Times New Roman"/>
          <w:highlight w:val="none"/>
          <w:vertAlign w:val="baseli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highlight w:val="none"/>
          <w:vertAlign w:val="baseline"/>
          <w:lang w:val="en-US" w:eastAsia="zh-CN"/>
        </w:rPr>
        <w:t>C</w:t>
      </w:r>
      <w:r>
        <w:rPr>
          <w:rFonts w:hint="default" w:ascii="Times New Roman" w:hAnsi="Times New Roman" w:cs="Times New Roman"/>
          <w:highlight w:val="none"/>
          <w:vertAlign w:val="subscript"/>
          <w:lang w:val="en-US" w:eastAsia="zh-CN"/>
        </w:rPr>
        <w:t>2</w:t>
      </w:r>
      <w:r>
        <w:rPr>
          <w:rFonts w:hint="default" w:ascii="Times New Roman" w:hAnsi="Times New Roman" w:cs="Times New Roman"/>
          <w:highlight w:val="none"/>
          <w:vertAlign w:val="baseline"/>
          <w:lang w:val="en-US" w:eastAsia="zh-CN"/>
        </w:rPr>
        <w:t>H</w:t>
      </w:r>
      <w:r>
        <w:rPr>
          <w:rFonts w:hint="default" w:ascii="Times New Roman" w:hAnsi="Times New Roman" w:cs="Times New Roman"/>
          <w:highlight w:val="none"/>
          <w:vertAlign w:val="subscript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中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σ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键的数目为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0.5N</w:t>
      </w:r>
      <w:r>
        <w:rPr>
          <w:rFonts w:hint="default" w:ascii="Times New Roman" w:hAnsi="Times New Roman" w:cs="Times New Roman"/>
          <w:highlight w:val="none"/>
          <w:vertAlign w:val="subscript"/>
          <w:lang w:val="en-US" w:eastAsia="zh-CN"/>
        </w:rPr>
        <w:t>A</w:t>
      </w:r>
      <w:r>
        <w:rPr>
          <w:rFonts w:hint="default" w:ascii="Times New Roman" w:hAnsi="Times New Roman" w:cs="Times New Roman"/>
          <w:color w:val="000000"/>
          <w:highlight w:val="none"/>
        </w:rPr>
        <w:tab/>
      </w:r>
      <w:r>
        <w:rPr>
          <w:rFonts w:hint="default" w:ascii="Times New Roman" w:hAnsi="Times New Roman" w:cs="Times New Roman"/>
          <w:color w:val="000000"/>
          <w:highlight w:val="none"/>
        </w:rPr>
        <w:t xml:space="preserve">B. 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0.1mol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/L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 xml:space="preserve"> HCN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溶液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中</w:t>
      </w:r>
      <w:r>
        <w:rPr>
          <w:rFonts w:hint="default" w:ascii="Times New Roman" w:hAnsi="Times New Roman" w:eastAsia="Times New Roman" w:cs="Times New Roman"/>
          <w:color w:val="000000"/>
          <w:highlight w:val="none"/>
        </w:rPr>
        <w:t>π</w:t>
      </w:r>
      <w:r>
        <w:rPr>
          <w:rFonts w:hint="eastAsia" w:ascii="Times New Roman" w:hAnsi="Times New Roman" w:cs="Times New Roman"/>
          <w:color w:val="000000"/>
          <w:highlight w:val="none"/>
          <w:lang w:val="en-US" w:eastAsia="zh-CN"/>
        </w:rPr>
        <w:t>键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的数目为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0.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2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N</w:t>
      </w:r>
      <w:r>
        <w:rPr>
          <w:rFonts w:hint="default" w:ascii="Times New Roman" w:hAnsi="Times New Roman" w:cs="Times New Roman"/>
          <w:highlight w:val="none"/>
          <w:vertAlign w:val="subscript"/>
          <w:lang w:val="en-US" w:eastAsia="zh-CN"/>
        </w:rPr>
        <w:t>A</w:t>
      </w:r>
    </w:p>
    <w:p w14:paraId="1484485D"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snapToGrid/>
        <w:spacing w:line="440" w:lineRule="exact"/>
        <w:jc w:val="left"/>
        <w:textAlignment w:val="center"/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</w:pPr>
      <w:r>
        <w:rPr>
          <w:rFonts w:hint="default" w:ascii="Times New Roman" w:hAnsi="Times New Roman" w:cs="Times New Roman"/>
          <w:color w:val="000000"/>
          <w:highlight w:val="none"/>
        </w:rPr>
        <w:t xml:space="preserve">C. 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9gH</w:t>
      </w:r>
      <w:r>
        <w:rPr>
          <w:rFonts w:hint="default" w:ascii="Times New Roman" w:hAnsi="Times New Roman" w:cs="Times New Roman"/>
          <w:highlight w:val="none"/>
          <w:vertAlign w:val="subscript"/>
          <w:lang w:val="en-US" w:eastAsia="zh-CN"/>
        </w:rPr>
        <w:t>2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O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中孤电子对的数目为</w:t>
      </w:r>
      <w:r>
        <w:rPr>
          <w:rFonts w:hint="eastAsia" w:ascii="Times New Roman" w:hAnsi="Times New Roman" w:cs="Times New Roman"/>
          <w:color w:val="000000"/>
          <w:highlight w:val="none"/>
          <w:lang w:val="en-US" w:eastAsia="zh-CN"/>
        </w:rPr>
        <w:t>1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N</w:t>
      </w:r>
      <w:r>
        <w:rPr>
          <w:rFonts w:hint="default" w:ascii="Times New Roman" w:hAnsi="Times New Roman" w:cs="Times New Roman"/>
          <w:highlight w:val="none"/>
          <w:vertAlign w:val="subscript"/>
          <w:lang w:val="en-US" w:eastAsia="zh-CN"/>
        </w:rPr>
        <w:t>A</w:t>
      </w:r>
      <w:r>
        <w:rPr>
          <w:rFonts w:hint="default" w:ascii="Times New Roman" w:hAnsi="Times New Roman" w:cs="Times New Roman"/>
          <w:color w:val="000000"/>
          <w:highlight w:val="none"/>
        </w:rPr>
        <w:tab/>
      </w:r>
      <w:r>
        <w:rPr>
          <w:rFonts w:hint="default" w:ascii="Times New Roman" w:hAnsi="Times New Roman" w:cs="Times New Roman"/>
          <w:color w:val="000000"/>
          <w:highlight w:val="none"/>
        </w:rPr>
        <w:t xml:space="preserve">D. 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消耗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0.1molO</w:t>
      </w:r>
      <w:r>
        <w:rPr>
          <w:rFonts w:hint="default" w:ascii="Times New Roman" w:hAnsi="Times New Roman" w:cs="Times New Roman"/>
          <w:highlight w:val="none"/>
          <w:vertAlign w:val="subscript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，产物中</w:t>
      </w:r>
      <w:r>
        <w:rPr>
          <w:rFonts w:hint="default" w:ascii="Times New Roman" w:hAnsi="Times New Roman" w:cs="Times New Roman"/>
          <w:color w:val="000000"/>
          <w:highlight w:val="none"/>
          <w:lang w:val="en-US" w:eastAsia="zh-CN"/>
        </w:rPr>
        <w:t>sp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杂化</w:t>
      </w:r>
      <w:r>
        <w:rPr>
          <w:rFonts w:hint="default" w:ascii="Times New Roman" w:hAnsi="Times New Roman" w:eastAsia="Times New Roman" w:cs="Times New Roman"/>
          <w:color w:val="000000"/>
          <w:highlight w:val="none"/>
        </w:rPr>
        <w:t>C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原子数目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0.2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N</w:t>
      </w:r>
      <w:r>
        <w:rPr>
          <w:rFonts w:hint="default" w:ascii="Times New Roman" w:hAnsi="Times New Roman" w:cs="Times New Roman"/>
          <w:highlight w:val="none"/>
          <w:vertAlign w:val="subscript"/>
          <w:lang w:val="en-US" w:eastAsia="zh-CN"/>
        </w:rPr>
        <w:t>A</w:t>
      </w:r>
    </w:p>
    <w:p w14:paraId="5FE7C4E7">
      <w:pP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  <w:highlight w:val="none"/>
          <w:lang w:val="en-US" w:eastAsia="zh-CN"/>
        </w:rPr>
        <w:t>7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．下列离子方程式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em w:val="dot"/>
        </w:rPr>
        <w:t>不正确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的是</w:t>
      </w:r>
      <w:r>
        <w:rPr>
          <w:rFonts w:hint="eastAsia" w:ascii="Times New Roman" w:hAnsi="Times New Roman" w:cs="Times New Roman"/>
          <w:color w:val="000000"/>
          <w:highlight w:val="none"/>
          <w:lang w:val="en-US" w:eastAsia="zh-CN"/>
        </w:rPr>
        <w:t xml:space="preserve">                                                         </w:t>
      </w:r>
      <w:r>
        <w:rPr>
          <w:rFonts w:hint="eastAsia" w:ascii="Times New Roman" w:hAnsi="Times New Roman" w:cs="Times New Roman"/>
          <w:color w:val="000000"/>
          <w:highlight w:val="none"/>
          <w:lang w:eastAsia="zh-CN"/>
        </w:rPr>
        <w:t>（</w:t>
      </w:r>
      <w:r>
        <w:rPr>
          <w:rFonts w:hint="eastAsia" w:ascii="Times New Roman" w:hAnsi="Times New Roman" w:cs="Times New Roman"/>
          <w:color w:val="000000"/>
          <w:highlight w:val="none"/>
          <w:lang w:val="en-US" w:eastAsia="zh-CN"/>
        </w:rPr>
        <w:t xml:space="preserve">     </w:t>
      </w:r>
      <w:r>
        <w:rPr>
          <w:rFonts w:hint="eastAsia" w:ascii="Times New Roman" w:hAnsi="Times New Roman" w:cs="Times New Roman"/>
          <w:color w:val="000000"/>
          <w:highlight w:val="none"/>
          <w:lang w:eastAsia="zh-CN"/>
        </w:rPr>
        <w:t>）</w:t>
      </w:r>
    </w:p>
    <w:p w14:paraId="7563EB2A">
      <w:pPr>
        <w:spacing w:line="340" w:lineRule="exact"/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A．氢氧化钠溶液与二氧化硅反应：SiO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bscript"/>
        </w:rPr>
        <w:t>2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＋2OH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perscript"/>
        </w:rPr>
        <w:t>－</w:t>
      </w:r>
      <w:r>
        <w:rPr>
          <w:rFonts w:hint="default" w:ascii="Times New Roman" w:hAnsi="Times New Roman" w:eastAsia="宋体" w:cs="Times New Roman"/>
          <w:b/>
          <w:color w:val="auto"/>
          <w:w w:val="200"/>
          <w:sz w:val="21"/>
          <w:szCs w:val="21"/>
          <w:highlight w:val="none"/>
        </w:rPr>
        <w:t>＝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lang w:val="pl-PL"/>
        </w:rPr>
        <w:t>SiO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fldChar w:fldCharType="begin"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lang w:val="pl-PL"/>
        </w:rPr>
        <w:instrText xml:space="preserve">eq \o\al(</w:instrTex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perscript"/>
          <w:lang w:val="pl-PL"/>
        </w:rPr>
        <w:instrText xml:space="preserve">2</w:instrTex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lang w:val="pl-PL"/>
        </w:rPr>
        <w:instrText xml:space="preserve">ˉ,</w:instrTex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bscript"/>
          <w:lang w:val="pl-PL"/>
        </w:rPr>
        <w:instrText xml:space="preserve">3</w:instrTex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lang w:val="pl-PL"/>
        </w:rPr>
        <w:instrText xml:space="preserve">)</w:instrTex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fldChar w:fldCharType="end"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＋H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bscript"/>
        </w:rPr>
        <w:t>2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O</w:t>
      </w:r>
    </w:p>
    <w:p w14:paraId="7B72B9AE">
      <w:pPr>
        <w:spacing w:line="340" w:lineRule="exact"/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B．碳酸钠溶液与氢氧化钡溶液反应：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lang w:val="pl-PL"/>
        </w:rPr>
        <w:t>CO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fldChar w:fldCharType="begin"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lang w:val="pl-PL"/>
        </w:rPr>
        <w:instrText xml:space="preserve">eq \o\al(</w:instrTex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perscript"/>
          <w:lang w:val="pl-PL"/>
        </w:rPr>
        <w:instrText xml:space="preserve">2</w:instrTex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lang w:val="pl-PL"/>
        </w:rPr>
        <w:instrText xml:space="preserve">ˉ,</w:instrTex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bscript"/>
          <w:lang w:val="pl-PL"/>
        </w:rPr>
        <w:instrText xml:space="preserve">3</w:instrTex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lang w:val="pl-PL"/>
        </w:rPr>
        <w:instrText xml:space="preserve">)</w:instrTex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fldChar w:fldCharType="end"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＋Ba(OH)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color w:val="auto"/>
          <w:w w:val="200"/>
          <w:sz w:val="21"/>
          <w:szCs w:val="21"/>
          <w:highlight w:val="none"/>
        </w:rPr>
        <w:t>＝</w:t>
      </w:r>
      <w:r>
        <w:rPr>
          <w:rFonts w:hint="default" w:ascii="Times New Roman" w:hAnsi="Times New Roman" w:eastAsia="宋体" w:cs="Times New Roman"/>
          <w:bCs/>
          <w:color w:val="auto"/>
          <w:sz w:val="21"/>
          <w:szCs w:val="21"/>
          <w:highlight w:val="none"/>
        </w:rPr>
        <w:t>BaCO</w:t>
      </w:r>
      <w:r>
        <w:rPr>
          <w:rFonts w:hint="default" w:ascii="Times New Roman" w:hAnsi="Times New Roman" w:eastAsia="宋体" w:cs="Times New Roman"/>
          <w:bCs/>
          <w:color w:val="auto"/>
          <w:sz w:val="21"/>
          <w:szCs w:val="21"/>
          <w:highlight w:val="none"/>
          <w:vertAlign w:val="subscript"/>
        </w:rPr>
        <w:t>3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lang w:eastAsia="zh-TW"/>
        </w:rPr>
        <w:t>↓</w:t>
      </w:r>
      <w:r>
        <w:rPr>
          <w:rFonts w:hint="default" w:ascii="Times New Roman" w:hAnsi="Times New Roman" w:eastAsia="宋体" w:cs="Times New Roman"/>
          <w:bCs/>
          <w:color w:val="auto"/>
          <w:sz w:val="21"/>
          <w:szCs w:val="21"/>
          <w:highlight w:val="none"/>
        </w:rPr>
        <w:t>＋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2OH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perscript"/>
        </w:rPr>
        <w:t>－</w:t>
      </w:r>
    </w:p>
    <w:p w14:paraId="47126A1B">
      <w:pPr>
        <w:spacing w:line="340" w:lineRule="exact"/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C．酸性硫酸亚铁溶液在空气中被氧化：4Fe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perscript"/>
        </w:rPr>
        <w:t>2＋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＋O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bscript"/>
        </w:rPr>
        <w:t>2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＋4H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perscript"/>
        </w:rPr>
        <w:t>＋</w:t>
      </w:r>
      <w:r>
        <w:rPr>
          <w:rFonts w:hint="default" w:ascii="Times New Roman" w:hAnsi="Times New Roman" w:eastAsia="宋体" w:cs="Times New Roman"/>
          <w:b/>
          <w:color w:val="auto"/>
          <w:w w:val="200"/>
          <w:sz w:val="21"/>
          <w:szCs w:val="21"/>
          <w:highlight w:val="none"/>
        </w:rPr>
        <w:t>＝</w:t>
      </w:r>
      <w:r>
        <w:rPr>
          <w:rFonts w:hint="default" w:ascii="Times New Roman" w:hAnsi="Times New Roman" w:eastAsia="宋体" w:cs="Times New Roman"/>
          <w:bCs/>
          <w:color w:val="auto"/>
          <w:sz w:val="21"/>
          <w:szCs w:val="21"/>
          <w:highlight w:val="none"/>
        </w:rPr>
        <w:t>4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Fe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perscript"/>
        </w:rPr>
        <w:t>3＋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＋2H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bscript"/>
        </w:rPr>
        <w:t>2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O</w:t>
      </w:r>
    </w:p>
    <w:p w14:paraId="72E46F99">
      <w:pP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D．氯气与氢氧化钠溶液反应：Cl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bscript"/>
        </w:rPr>
        <w:t>2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＋2OH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perscript"/>
        </w:rPr>
        <w:t>－</w:t>
      </w:r>
      <w:r>
        <w:rPr>
          <w:rFonts w:hint="default" w:ascii="Times New Roman" w:hAnsi="Times New Roman" w:eastAsia="宋体" w:cs="Times New Roman"/>
          <w:b/>
          <w:color w:val="auto"/>
          <w:w w:val="200"/>
          <w:sz w:val="21"/>
          <w:szCs w:val="21"/>
          <w:highlight w:val="none"/>
        </w:rPr>
        <w:t>＝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ClO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perscript"/>
        </w:rPr>
        <w:t>－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＋Cl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perscript"/>
        </w:rPr>
        <w:t>－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＋H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bscript"/>
        </w:rPr>
        <w:t>2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O</w:t>
      </w:r>
    </w:p>
    <w:p w14:paraId="1DC27E45">
      <w:pPr>
        <w:spacing w:line="340" w:lineRule="exact"/>
        <w:ind w:left="420" w:hanging="420" w:hangingChars="200"/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  <w:highlight w:val="none"/>
          <w:lang w:val="en-US" w:eastAsia="zh-CN"/>
        </w:rPr>
        <w:t>8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．下列说法正确的是</w:t>
      </w:r>
      <w:r>
        <w:rPr>
          <w:rFonts w:hint="eastAsia" w:ascii="Times New Roman" w:hAnsi="Times New Roman" w:cs="Times New Roman"/>
          <w:color w:val="000000"/>
          <w:highlight w:val="none"/>
          <w:lang w:val="en-US" w:eastAsia="zh-CN"/>
        </w:rPr>
        <w:t xml:space="preserve">                                                                  </w:t>
      </w:r>
      <w:r>
        <w:rPr>
          <w:rFonts w:hint="eastAsia" w:ascii="Times New Roman" w:hAnsi="Times New Roman" w:cs="Times New Roman"/>
          <w:color w:val="000000"/>
          <w:highlight w:val="none"/>
          <w:lang w:eastAsia="zh-CN"/>
        </w:rPr>
        <w:t>（</w:t>
      </w:r>
      <w:r>
        <w:rPr>
          <w:rFonts w:hint="eastAsia" w:ascii="Times New Roman" w:hAnsi="Times New Roman" w:cs="Times New Roman"/>
          <w:color w:val="000000"/>
          <w:highlight w:val="none"/>
          <w:lang w:val="en-US" w:eastAsia="zh-CN"/>
        </w:rPr>
        <w:t xml:space="preserve">     </w:t>
      </w:r>
      <w:r>
        <w:rPr>
          <w:rFonts w:hint="eastAsia" w:ascii="Times New Roman" w:hAnsi="Times New Roman" w:cs="Times New Roman"/>
          <w:color w:val="000000"/>
          <w:highlight w:val="none"/>
          <w:lang w:eastAsia="zh-CN"/>
        </w:rPr>
        <w:t>）</w:t>
      </w:r>
    </w:p>
    <w:p w14:paraId="65F31423">
      <w:pPr>
        <w:spacing w:line="340" w:lineRule="exact"/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A．花生油的主要成分是高级脂肪酸甘油酯 ，属于高分子化合物</w:t>
      </w:r>
    </w:p>
    <w:p w14:paraId="3B25A977">
      <w:pPr>
        <w:spacing w:line="340" w:lineRule="exact"/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B．只有不同种类的氨基酸之间才能形成多肽</w:t>
      </w:r>
    </w:p>
    <w:p w14:paraId="3B7E8E9D">
      <w:pPr>
        <w:spacing w:line="340" w:lineRule="exact"/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C．向鸡蛋清的溶液中加入饱和硫酸钠溶液产生沉淀，加水后沉淀可溶解</w:t>
      </w:r>
    </w:p>
    <w:p w14:paraId="1D056D2A">
      <w:pP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D．向淀粉溶液中加入硫酸溶液，加热后滴入几滴氢氧化铜悬浊液，再加热至沸腾，未出现红色物质，说明淀粉未水解</w:t>
      </w:r>
    </w:p>
    <w:p w14:paraId="3702B065"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color w:val="000000"/>
          <w:highlight w:val="none"/>
        </w:rPr>
      </w:pPr>
      <w:r>
        <w:rPr>
          <w:rFonts w:hint="default" w:ascii="Times New Roman" w:hAnsi="Times New Roman" w:cs="Times New Roman"/>
          <w:color w:val="000000"/>
          <w:highlight w:val="none"/>
          <w:lang w:val="en-US" w:eastAsia="zh-CN"/>
        </w:rPr>
        <w:t>9</w:t>
      </w:r>
      <w:r>
        <w:rPr>
          <w:rFonts w:hint="default" w:ascii="Times New Roman" w:hAnsi="Times New Roman" w:cs="Times New Roman"/>
          <w:color w:val="000000"/>
          <w:highlight w:val="none"/>
        </w:rPr>
        <w:t xml:space="preserve">. 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肽抑制剂</w:t>
      </w:r>
      <w:r>
        <w:rPr>
          <w:rFonts w:hint="default" w:ascii="Times New Roman" w:hAnsi="Times New Roman" w:eastAsia="Times New Roman" w:cs="Times New Roman"/>
          <w:color w:val="000000"/>
          <w:highlight w:val="none"/>
        </w:rPr>
        <w:t>X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可抑制骨髓瘤，作用机理是</w:t>
      </w:r>
      <w:r>
        <w:rPr>
          <w:rFonts w:hint="default" w:ascii="Times New Roman" w:hAnsi="Times New Roman" w:eastAsia="Times New Roman" w:cs="Times New Roman"/>
          <w:color w:val="000000"/>
          <w:highlight w:val="none"/>
        </w:rPr>
        <w:t>X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与蛋白酶体片段的活性位点</w:t>
      </w:r>
      <w:r>
        <w:rPr>
          <w:rFonts w:hint="default" w:ascii="Times New Roman" w:hAnsi="Times New Roman" w:eastAsia="Times New Roman" w:cs="Times New Roman"/>
          <w:color w:val="000000"/>
          <w:highlight w:val="none"/>
        </w:rPr>
        <w:t>Y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结合。下列说法正确的是</w:t>
      </w:r>
      <w:r>
        <w:rPr>
          <w:rFonts w:hint="eastAsia" w:ascii="Times New Roman" w:hAnsi="Times New Roman" w:cs="Times New Roman"/>
          <w:color w:val="000000"/>
          <w:highlight w:val="none"/>
          <w:lang w:eastAsia="zh-CN"/>
        </w:rPr>
        <w:t>（</w:t>
      </w:r>
      <w:r>
        <w:rPr>
          <w:rFonts w:hint="eastAsia" w:ascii="Times New Roman" w:hAnsi="Times New Roman" w:cs="Times New Roman"/>
          <w:color w:val="000000"/>
          <w:highlight w:val="none"/>
          <w:lang w:val="en-US" w:eastAsia="zh-CN"/>
        </w:rPr>
        <w:t xml:space="preserve">     </w:t>
      </w:r>
      <w:r>
        <w:rPr>
          <w:rFonts w:hint="eastAsia" w:ascii="Times New Roman" w:hAnsi="Times New Roman" w:cs="Times New Roman"/>
          <w:color w:val="000000"/>
          <w:highlight w:val="none"/>
          <w:lang w:eastAsia="zh-CN"/>
        </w:rPr>
        <w:t>）</w:t>
      </w:r>
    </w:p>
    <w:p w14:paraId="6A35692C">
      <w:pPr>
        <w:spacing w:line="360" w:lineRule="auto"/>
        <w:jc w:val="center"/>
        <w:textAlignment w:val="center"/>
        <w:rPr>
          <w:rFonts w:hint="default" w:ascii="Times New Roman" w:hAnsi="Times New Roman" w:cs="Times New Roman"/>
          <w:color w:val="000000"/>
          <w:highlight w:val="none"/>
        </w:rPr>
      </w:pPr>
      <w:r>
        <w:rPr>
          <w:rFonts w:hint="default" w:ascii="Times New Roman" w:hAnsi="Times New Roman" w:cs="Times New Roman"/>
          <w:color w:val="000000"/>
          <w:highlight w:val="none"/>
        </w:rPr>
        <w:drawing>
          <wp:inline distT="0" distB="0" distL="114300" distR="114300">
            <wp:extent cx="5181600" cy="1343025"/>
            <wp:effectExtent l="0" t="0" r="0" b="1333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8045B">
      <w:pPr>
        <w:tabs>
          <w:tab w:val="left" w:pos="4873"/>
        </w:tabs>
        <w:spacing w:line="360" w:lineRule="auto"/>
        <w:jc w:val="left"/>
        <w:textAlignment w:val="center"/>
        <w:rPr>
          <w:rFonts w:hint="default" w:ascii="Times New Roman" w:hAnsi="Times New Roman" w:cs="Times New Roman"/>
          <w:color w:val="000000"/>
          <w:highlight w:val="none"/>
        </w:rPr>
      </w:pPr>
      <w:r>
        <w:rPr>
          <w:rFonts w:hint="default" w:ascii="Times New Roman" w:hAnsi="Times New Roman" w:cs="Times New Roman"/>
          <w:color w:val="000000"/>
          <w:highlight w:val="none"/>
        </w:rPr>
        <w:t xml:space="preserve">A. 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反应为缩合反应</w:t>
      </w:r>
      <w:r>
        <w:rPr>
          <w:rFonts w:hint="default" w:ascii="Times New Roman" w:hAnsi="Times New Roman" w:cs="Times New Roman"/>
          <w:color w:val="000000"/>
          <w:highlight w:val="none"/>
        </w:rPr>
        <w:tab/>
      </w:r>
      <w:r>
        <w:rPr>
          <w:rFonts w:hint="default" w:ascii="Times New Roman" w:hAnsi="Times New Roman" w:cs="Times New Roman"/>
          <w:color w:val="000000"/>
          <w:highlight w:val="none"/>
        </w:rPr>
        <w:t xml:space="preserve">B. </w:t>
      </w:r>
      <w:r>
        <w:rPr>
          <w:rFonts w:hint="default" w:ascii="Times New Roman" w:hAnsi="Times New Roman" w:eastAsia="Times New Roman" w:cs="Times New Roman"/>
          <w:color w:val="000000"/>
          <w:highlight w:val="none"/>
        </w:rPr>
        <w:t>X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在反应中显碱性</w:t>
      </w:r>
    </w:p>
    <w:p w14:paraId="1691B269">
      <w:pPr>
        <w:tabs>
          <w:tab w:val="left" w:pos="4873"/>
        </w:tabs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</w:pPr>
      <w:r>
        <w:rPr>
          <w:rFonts w:hint="default" w:ascii="Times New Roman" w:hAnsi="Times New Roman" w:cs="Times New Roman"/>
          <w:color w:val="000000"/>
          <w:highlight w:val="none"/>
        </w:rPr>
        <w:t xml:space="preserve">C. 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与</w:t>
      </w:r>
      <w:r>
        <w:rPr>
          <w:rFonts w:hint="default" w:ascii="Times New Roman" w:hAnsi="Times New Roman" w:cs="Times New Roman"/>
          <w:highlight w:val="none"/>
        </w:rP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5.05pt;width:16.9pt;" o:ole="t" filled="f" o:preferrelative="t" stroked="f" coordsize="21600,21600">
            <v:path/>
            <v:fill on="f" focussize="0,0"/>
            <v:stroke on="f" joinstyle="miter"/>
            <v:imagedata r:id="rId12" o:title="eqIdec3ba4b24c84c71d0bd2546b351e6e10"/>
            <o:lock v:ext="edit" aspectratio="t"/>
            <w10:wrap type="none"/>
            <w10:anchorlock/>
          </v:shape>
          <o:OLEObject Type="Embed" ProgID="Equation.DSMT4" ShapeID="_x0000_i1026" DrawAspect="Content" ObjectID="_1468075726" r:id="rId1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反应的活性：</w:t>
      </w:r>
      <w:r>
        <w:rPr>
          <w:rFonts w:hint="default" w:ascii="Times New Roman" w:hAnsi="Times New Roman" w:cs="Times New Roman"/>
          <w:highlight w:val="none"/>
        </w:rP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2pt;width:33pt;" o:ole="t" filled="f" o:preferrelative="t" stroked="f" coordsize="21600,21600">
            <v:path/>
            <v:fill on="f" focussize="0,0"/>
            <v:stroke on="f" joinstyle="miter"/>
            <v:imagedata r:id="rId14" o:title="eqIdf94435e040ba25506bb8d63bd633f3db"/>
            <o:lock v:ext="edit" aspectratio="t"/>
            <w10:wrap type="none"/>
            <w10:anchorlock/>
          </v:shape>
          <o:OLEObject Type="Embed" ProgID="Equation.DSMT4" ShapeID="_x0000_i1027" DrawAspect="Content" ObjectID="_1468075727" r:id="rId13">
            <o:LockedField>false</o:LockedField>
          </o:OLEObject>
        </w:object>
      </w:r>
      <w:r>
        <w:rPr>
          <w:rFonts w:hint="default" w:ascii="Times New Roman" w:hAnsi="Times New Roman" w:cs="Times New Roman"/>
          <w:color w:val="000000"/>
          <w:highlight w:val="none"/>
        </w:rPr>
        <w:tab/>
      </w:r>
      <w:r>
        <w:rPr>
          <w:rFonts w:hint="default" w:ascii="Times New Roman" w:hAnsi="Times New Roman" w:cs="Times New Roman"/>
          <w:color w:val="000000"/>
          <w:highlight w:val="none"/>
        </w:rPr>
        <w:t xml:space="preserve">D. </w:t>
      </w:r>
      <w:r>
        <w:rPr>
          <w:rFonts w:hint="default" w:ascii="Times New Roman" w:hAnsi="Times New Roman" w:eastAsia="Times New Roman" w:cs="Times New Roman"/>
          <w:color w:val="000000"/>
          <w:highlight w:val="none"/>
        </w:rPr>
        <w:t>Z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属于盐</w:t>
      </w:r>
    </w:p>
    <w:p w14:paraId="15002A28"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color w:val="000000"/>
          <w:highlight w:val="none"/>
        </w:rPr>
      </w:pPr>
      <w:r>
        <w:rPr>
          <w:rFonts w:hint="default" w:ascii="Times New Roman" w:hAnsi="Times New Roman" w:cs="Times New Roman"/>
          <w:color w:val="000000"/>
          <w:highlight w:val="none"/>
          <w:lang w:val="en-US" w:eastAsia="zh-CN"/>
        </w:rPr>
        <w:t>10</w:t>
      </w:r>
      <w:r>
        <w:rPr>
          <w:rFonts w:hint="default" w:ascii="Times New Roman" w:hAnsi="Times New Roman" w:cs="Times New Roman"/>
          <w:color w:val="000000"/>
          <w:highlight w:val="none"/>
        </w:rPr>
        <w:t xml:space="preserve">. </w:t>
      </w:r>
      <w:r>
        <w:rPr>
          <w:rFonts w:hint="default" w:ascii="Times New Roman" w:hAnsi="Times New Roman" w:eastAsia="Times New Roman" w:cs="Times New Roman"/>
          <w:color w:val="000000"/>
          <w:highlight w:val="none"/>
        </w:rPr>
        <w:t>X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、</w:t>
      </w:r>
      <w:r>
        <w:rPr>
          <w:rFonts w:hint="default" w:ascii="Times New Roman" w:hAnsi="Times New Roman" w:eastAsia="Times New Roman" w:cs="Times New Roman"/>
          <w:color w:val="000000"/>
          <w:highlight w:val="none"/>
        </w:rPr>
        <w:t>Y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为第三周期元素、</w:t>
      </w:r>
      <w:r>
        <w:rPr>
          <w:rFonts w:hint="default" w:ascii="Times New Roman" w:hAnsi="Times New Roman" w:eastAsia="Times New Roman" w:cs="Times New Roman"/>
          <w:color w:val="000000"/>
          <w:highlight w:val="none"/>
        </w:rPr>
        <w:t>Y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最高正价与最低负价的代数和为</w:t>
      </w:r>
      <w:r>
        <w:rPr>
          <w:rFonts w:hint="default" w:ascii="Times New Roman" w:hAnsi="Times New Roman" w:eastAsia="Times New Roman" w:cs="Times New Roman"/>
          <w:color w:val="000000"/>
          <w:highlight w:val="none"/>
        </w:rPr>
        <w:t>6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，二者形成的一种化合物能以</w:t>
      </w:r>
      <w:r>
        <w:rPr>
          <w:rFonts w:hint="default" w:ascii="Times New Roman" w:hAnsi="Times New Roman" w:eastAsia="Times New Roman" w:cs="Times New Roman"/>
          <w:color w:val="000000"/>
          <w:highlight w:val="none"/>
        </w:rPr>
        <w:t>[XY</w:t>
      </w:r>
      <w:r>
        <w:rPr>
          <w:rFonts w:hint="default" w:ascii="Times New Roman" w:hAnsi="Times New Roman" w:eastAsia="Times New Roman" w:cs="Times New Roman"/>
          <w:color w:val="000000"/>
          <w:highlight w:val="none"/>
          <w:vertAlign w:val="subscript"/>
        </w:rPr>
        <w:t>4</w:t>
      </w:r>
      <w:r>
        <w:rPr>
          <w:rFonts w:hint="default" w:ascii="Times New Roman" w:hAnsi="Times New Roman" w:eastAsia="Times New Roman" w:cs="Times New Roman"/>
          <w:color w:val="000000"/>
          <w:highlight w:val="none"/>
        </w:rPr>
        <w:t>]</w:t>
      </w:r>
      <w:r>
        <w:rPr>
          <w:rFonts w:hint="default" w:ascii="Times New Roman" w:hAnsi="Times New Roman" w:eastAsia="Times New Roman" w:cs="Times New Roman"/>
          <w:color w:val="000000"/>
          <w:highlight w:val="none"/>
          <w:vertAlign w:val="superscript"/>
        </w:rPr>
        <w:t>+</w:t>
      </w:r>
      <w:r>
        <w:rPr>
          <w:rFonts w:hint="default" w:ascii="Times New Roman" w:hAnsi="Times New Roman" w:eastAsia="Times New Roman" w:cs="Times New Roman"/>
          <w:color w:val="000000"/>
          <w:highlight w:val="none"/>
        </w:rPr>
        <w:t>[XY</w:t>
      </w:r>
      <w:r>
        <w:rPr>
          <w:rFonts w:hint="default" w:ascii="Times New Roman" w:hAnsi="Times New Roman" w:eastAsia="Times New Roman" w:cs="Times New Roman"/>
          <w:color w:val="000000"/>
          <w:highlight w:val="none"/>
          <w:vertAlign w:val="subscript"/>
        </w:rPr>
        <w:t>6</w:t>
      </w:r>
      <w:r>
        <w:rPr>
          <w:rFonts w:hint="default" w:ascii="Times New Roman" w:hAnsi="Times New Roman" w:eastAsia="Times New Roman" w:cs="Times New Roman"/>
          <w:color w:val="000000"/>
          <w:highlight w:val="none"/>
        </w:rPr>
        <w:t>]</w:t>
      </w:r>
      <w:r>
        <w:rPr>
          <w:rFonts w:hint="default" w:ascii="Times New Roman" w:hAnsi="Times New Roman" w:eastAsia="Times New Roman" w:cs="Times New Roman"/>
          <w:color w:val="000000"/>
          <w:highlight w:val="none"/>
          <w:vertAlign w:val="superscript"/>
        </w:rPr>
        <w:t>-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的形式存在。下列说法错误的是</w:t>
      </w:r>
      <w:r>
        <w:rPr>
          <w:rFonts w:hint="eastAsia" w:ascii="Times New Roman" w:hAnsi="Times New Roman" w:cs="Times New Roman"/>
          <w:color w:val="000000"/>
          <w:highlight w:val="none"/>
          <w:lang w:val="en-US" w:eastAsia="zh-CN"/>
        </w:rPr>
        <w:t xml:space="preserve">                                                        </w:t>
      </w:r>
      <w:r>
        <w:rPr>
          <w:rFonts w:hint="eastAsia" w:ascii="Times New Roman" w:hAnsi="Times New Roman" w:cs="Times New Roman"/>
          <w:color w:val="000000"/>
          <w:highlight w:val="none"/>
          <w:lang w:eastAsia="zh-CN"/>
        </w:rPr>
        <w:t>（</w:t>
      </w:r>
      <w:r>
        <w:rPr>
          <w:rFonts w:hint="eastAsia" w:ascii="Times New Roman" w:hAnsi="Times New Roman" w:cs="Times New Roman"/>
          <w:color w:val="000000"/>
          <w:highlight w:val="none"/>
          <w:lang w:val="en-US" w:eastAsia="zh-CN"/>
        </w:rPr>
        <w:t xml:space="preserve">     </w:t>
      </w:r>
      <w:r>
        <w:rPr>
          <w:rFonts w:hint="eastAsia" w:ascii="Times New Roman" w:hAnsi="Times New Roman" w:cs="Times New Roman"/>
          <w:color w:val="000000"/>
          <w:highlight w:val="none"/>
          <w:lang w:eastAsia="zh-CN"/>
        </w:rPr>
        <w:t>）</w:t>
      </w:r>
    </w:p>
    <w:p w14:paraId="59B34E29">
      <w:pPr>
        <w:tabs>
          <w:tab w:val="left" w:pos="4873"/>
        </w:tabs>
        <w:spacing w:line="360" w:lineRule="auto"/>
        <w:jc w:val="left"/>
        <w:textAlignment w:val="center"/>
        <w:rPr>
          <w:rFonts w:hint="default" w:ascii="Times New Roman" w:hAnsi="Times New Roman" w:cs="Times New Roman"/>
          <w:color w:val="000000"/>
          <w:highlight w:val="none"/>
        </w:rPr>
      </w:pPr>
      <w:r>
        <w:rPr>
          <w:rFonts w:hint="default" w:ascii="Times New Roman" w:hAnsi="Times New Roman" w:cs="Times New Roman"/>
          <w:color w:val="000000"/>
          <w:highlight w:val="none"/>
        </w:rPr>
        <w:t xml:space="preserve">A. 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原子半径：</w:t>
      </w:r>
      <w:r>
        <w:rPr>
          <w:rFonts w:hint="default" w:ascii="Times New Roman" w:hAnsi="Times New Roman" w:eastAsia="Times New Roman" w:cs="Times New Roman"/>
          <w:color w:val="000000"/>
          <w:highlight w:val="none"/>
        </w:rPr>
        <w:t>X&gt;Y</w:t>
      </w:r>
      <w:r>
        <w:rPr>
          <w:rFonts w:hint="default" w:ascii="Times New Roman" w:hAnsi="Times New Roman" w:cs="Times New Roman"/>
          <w:color w:val="000000"/>
          <w:highlight w:val="none"/>
        </w:rPr>
        <w:tab/>
      </w:r>
      <w:r>
        <w:rPr>
          <w:rFonts w:hint="default" w:ascii="Times New Roman" w:hAnsi="Times New Roman" w:cs="Times New Roman"/>
          <w:color w:val="000000"/>
          <w:highlight w:val="none"/>
        </w:rPr>
        <w:t xml:space="preserve">B. 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简单氢化物的还原性：</w:t>
      </w:r>
      <w:r>
        <w:rPr>
          <w:rFonts w:hint="default" w:ascii="Times New Roman" w:hAnsi="Times New Roman" w:eastAsia="Times New Roman" w:cs="Times New Roman"/>
          <w:color w:val="000000"/>
          <w:highlight w:val="none"/>
        </w:rPr>
        <w:t>X&gt;Y</w:t>
      </w:r>
    </w:p>
    <w:p w14:paraId="7BAF9F7F">
      <w:pPr>
        <w:tabs>
          <w:tab w:val="left" w:pos="4873"/>
        </w:tabs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color w:val="000000"/>
          <w:highlight w:val="none"/>
        </w:rPr>
      </w:pPr>
      <w:r>
        <w:rPr>
          <w:rFonts w:hint="default" w:ascii="Times New Roman" w:hAnsi="Times New Roman" w:cs="Times New Roman"/>
          <w:color w:val="000000"/>
          <w:highlight w:val="none"/>
        </w:rPr>
        <w:t xml:space="preserve">C. 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同周期元素形成的单质中</w:t>
      </w:r>
      <w:r>
        <w:rPr>
          <w:rFonts w:hint="default" w:ascii="Times New Roman" w:hAnsi="Times New Roman" w:eastAsia="Times New Roman" w:cs="Times New Roman"/>
          <w:color w:val="000000"/>
          <w:highlight w:val="none"/>
        </w:rPr>
        <w:t>Y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氧化性最强</w:t>
      </w:r>
      <w:r>
        <w:rPr>
          <w:rFonts w:hint="default" w:ascii="Times New Roman" w:hAnsi="Times New Roman" w:cs="Times New Roman"/>
          <w:color w:val="000000"/>
          <w:highlight w:val="none"/>
        </w:rPr>
        <w:tab/>
      </w:r>
      <w:r>
        <w:rPr>
          <w:rFonts w:hint="default" w:ascii="Times New Roman" w:hAnsi="Times New Roman" w:cs="Times New Roman"/>
          <w:color w:val="000000"/>
          <w:highlight w:val="none"/>
        </w:rPr>
        <w:t xml:space="preserve">D. 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同周期中第一电离能小于</w:t>
      </w:r>
      <w:r>
        <w:rPr>
          <w:rFonts w:hint="default" w:ascii="Times New Roman" w:hAnsi="Times New Roman" w:eastAsia="Times New Roman" w:cs="Times New Roman"/>
          <w:color w:val="000000"/>
          <w:highlight w:val="none"/>
        </w:rPr>
        <w:t>X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的元素有</w:t>
      </w:r>
      <w:r>
        <w:rPr>
          <w:rFonts w:hint="default" w:ascii="Times New Roman" w:hAnsi="Times New Roman" w:eastAsia="Times New Roman" w:cs="Times New Roman"/>
          <w:color w:val="000000"/>
          <w:highlight w:val="none"/>
        </w:rPr>
        <w:t>4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种</w:t>
      </w:r>
    </w:p>
    <w:p w14:paraId="132CA2C4"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color w:val="000000"/>
          <w:highlight w:val="none"/>
        </w:rPr>
      </w:pPr>
      <w:r>
        <w:rPr>
          <w:rFonts w:hint="default" w:ascii="Times New Roman" w:hAnsi="Times New Roman" w:cs="Times New Roman"/>
          <w:color w:val="000000"/>
          <w:highlight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4688205</wp:posOffset>
            </wp:positionH>
            <wp:positionV relativeFrom="paragraph">
              <wp:posOffset>849630</wp:posOffset>
            </wp:positionV>
            <wp:extent cx="1743075" cy="1123950"/>
            <wp:effectExtent l="0" t="0" r="9525" b="3810"/>
            <wp:wrapNone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color w:val="000000"/>
          <w:highlight w:val="none"/>
        </w:rPr>
        <w:t>1</w:t>
      </w:r>
      <w:r>
        <w:rPr>
          <w:rFonts w:hint="default" w:ascii="Times New Roman" w:hAnsi="Times New Roman" w:cs="Times New Roman"/>
          <w:color w:val="000000"/>
          <w:highlight w:val="none"/>
          <w:lang w:val="en-US" w:eastAsia="zh-CN"/>
        </w:rPr>
        <w:t>1</w:t>
      </w:r>
      <w:r>
        <w:rPr>
          <w:rFonts w:hint="default" w:ascii="Times New Roman" w:hAnsi="Times New Roman" w:cs="Times New Roman"/>
          <w:color w:val="000000"/>
          <w:highlight w:val="none"/>
        </w:rPr>
        <w:t xml:space="preserve">. </w:t>
      </w:r>
      <w:r>
        <w:rPr>
          <w:rFonts w:hint="default" w:ascii="Times New Roman" w:hAnsi="Times New Roman" w:cs="Times New Roman"/>
          <w:highlight w:val="none"/>
        </w:rP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8.4pt;width:29.85pt;" o:ole="t" filled="f" o:preferrelative="t" stroked="f" coordsize="21600,21600">
            <v:path/>
            <v:fill on="f" focussize="0,0"/>
            <v:stroke on="f" joinstyle="miter"/>
            <v:imagedata r:id="rId17" o:title="eqIdaca2525db3dd8c124b035b056c947fcf"/>
            <o:lock v:ext="edit" aspectratio="t"/>
            <w10:wrap type="none"/>
            <w10:anchorlock/>
          </v:shape>
          <o:OLEObject Type="Embed" ProgID="Equation.DSMT4" ShapeID="_x0000_i1028" DrawAspect="Content" ObjectID="_1468075728" r:id="rId1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晶格中的</w:t>
      </w:r>
      <w:r>
        <w:rPr>
          <w:rFonts w:hint="default" w:ascii="Times New Roman" w:hAnsi="Times New Roman" w:eastAsia="Times New Roman" w:cs="Times New Roman"/>
          <w:color w:val="000000"/>
          <w:highlight w:val="none"/>
        </w:rPr>
        <w:t>O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被去除，产生一个氧空位</w:t>
      </w:r>
      <w:r>
        <w:rPr>
          <w:rFonts w:hint="default" w:ascii="Times New Roman" w:hAnsi="Times New Roman" w:eastAsia="Times New Roman" w:cs="Times New Roman"/>
          <w:color w:val="000000"/>
          <w:highlight w:val="none"/>
        </w:rPr>
        <w:t>(</w:t>
      </w:r>
      <w:r>
        <w:rPr>
          <w:rFonts w:hint="default" w:ascii="Times New Roman" w:hAnsi="Times New Roman" w:cs="Times New Roman"/>
          <w:highlight w:val="none"/>
        </w:rP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8.25pt;width:17.2pt;" o:ole="t" filled="f" o:preferrelative="t" stroked="f" coordsize="21600,21600">
            <v:path/>
            <v:fill on="f" focussize="0,0"/>
            <v:stroke on="f" joinstyle="miter"/>
            <v:imagedata r:id="rId19" o:title="eqId5d4f1d675aa4b99fe97e75c92b1d524e"/>
            <o:lock v:ext="edit" aspectratio="t"/>
            <w10:wrap type="none"/>
            <w10:anchorlock/>
          </v:shape>
          <o:OLEObject Type="Embed" ProgID="Equation.DSMT4" ShapeID="_x0000_i1029" DrawAspect="Content" ObjectID="_1468075729" r:id="rId18">
            <o:LockedField>false</o:LockedField>
          </o:OLEObject>
        </w:object>
      </w:r>
      <w:r>
        <w:rPr>
          <w:rFonts w:hint="default" w:ascii="Times New Roman" w:hAnsi="Times New Roman" w:eastAsia="Times New Roman" w:cs="Times New Roman"/>
          <w:color w:val="000000"/>
          <w:highlight w:val="none"/>
        </w:rPr>
        <w:t>)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，</w:t>
      </w:r>
      <w:r>
        <w:rPr>
          <w:rFonts w:hint="default" w:ascii="Times New Roman" w:hAnsi="Times New Roman" w:cs="Times New Roman"/>
          <w:highlight w:val="none"/>
        </w:rP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8.25pt;width:17.2pt;" o:ole="t" filled="f" o:preferrelative="t" stroked="f" coordsize="21600,21600">
            <v:path/>
            <v:fill on="f" focussize="0,0"/>
            <v:stroke on="f" joinstyle="miter"/>
            <v:imagedata r:id="rId19" o:title="eqId5d4f1d675aa4b99fe97e75c92b1d524e"/>
            <o:lock v:ext="edit" aspectratio="t"/>
            <w10:wrap type="none"/>
            <w10:anchorlock/>
          </v:shape>
          <o:OLEObject Type="Embed" ProgID="Equation.DSMT4" ShapeID="_x0000_i1030" DrawAspect="Content" ObjectID="_1468075730" r:id="rId2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相对原点的分数坐标为</w:t>
      </w:r>
      <w:r>
        <w:rPr>
          <w:rFonts w:hint="default" w:ascii="Times New Roman" w:hAnsi="Times New Roman" w:cs="Times New Roman"/>
          <w:highlight w:val="none"/>
        </w:rP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33.75pt;width:51pt;" o:ole="t" filled="f" o:preferrelative="t" stroked="f" coordsize="21600,21600">
            <v:path/>
            <v:fill on="f" focussize="0,0"/>
            <v:stroke on="f" joinstyle="miter"/>
            <v:imagedata r:id="rId22" o:title="eqId14fb1fb2e367497505230d70ce1c956a"/>
            <o:lock v:ext="edit" aspectratio="t"/>
            <w10:wrap type="none"/>
            <w10:anchorlock/>
          </v:shape>
          <o:OLEObject Type="Embed" ProgID="Equation.DSMT4" ShapeID="_x0000_i1031" DrawAspect="Content" ObjectID="_1468075731" r:id="rId2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，</w:t>
      </w:r>
      <w:r>
        <w:rPr>
          <w:rFonts w:hint="eastAsia" w:ascii="Times New Roman" w:hAnsi="Times New Roman" w:cs="Times New Roman"/>
          <w:color w:val="000000"/>
          <w:highlight w:val="none"/>
          <w:lang w:val="en-US" w:eastAsia="zh-CN"/>
        </w:rPr>
        <w:t>Ce为第58号元素，下列说法正确的是                                                            （     ）</w:t>
      </w:r>
    </w:p>
    <w:p w14:paraId="4F55D4B6">
      <w:pPr>
        <w:numPr>
          <w:ilvl w:val="0"/>
          <w:numId w:val="0"/>
        </w:numPr>
        <w:tabs>
          <w:tab w:val="left" w:pos="4873"/>
        </w:tabs>
        <w:spacing w:line="240" w:lineRule="auto"/>
        <w:jc w:val="left"/>
        <w:textAlignment w:val="center"/>
        <w:rPr>
          <w:rFonts w:hint="eastAsia" w:ascii="Times New Roman" w:hAnsi="Times New Roman" w:cs="Times New Roman"/>
          <w:color w:val="000000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highlight w:val="none"/>
          <w:lang w:val="en-US" w:eastAsia="zh-CN"/>
        </w:rPr>
        <w:t>A.该晶体为共价晶体              B.O未被去除的晶胞中，O原子配位数为8</w:t>
      </w:r>
    </w:p>
    <w:p w14:paraId="50271D7B">
      <w:pPr>
        <w:numPr>
          <w:ilvl w:val="0"/>
          <w:numId w:val="0"/>
        </w:numPr>
        <w:tabs>
          <w:tab w:val="left" w:pos="4873"/>
        </w:tabs>
        <w:spacing w:line="360" w:lineRule="auto"/>
        <w:jc w:val="left"/>
        <w:textAlignment w:val="center"/>
        <w:rPr>
          <w:rFonts w:hint="default" w:ascii="Times New Roman" w:hAnsi="Times New Roman" w:cs="Times New Roman"/>
          <w:color w:val="000000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highlight w:val="none"/>
          <w:lang w:val="en-US" w:eastAsia="zh-CN"/>
        </w:rPr>
        <w:t>C.Ce元素处于元素周期表s区</w:t>
      </w:r>
    </w:p>
    <w:p w14:paraId="0776773F">
      <w:pPr>
        <w:tabs>
          <w:tab w:val="left" w:pos="4873"/>
        </w:tabs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color w:val="000000"/>
          <w:highlight w:val="none"/>
        </w:rPr>
      </w:pPr>
      <w:r>
        <w:rPr>
          <w:rFonts w:hint="default" w:ascii="Times New Roman" w:hAnsi="Times New Roman" w:cs="Times New Roman"/>
          <w:color w:val="000000"/>
          <w:highlight w:val="none"/>
        </w:rPr>
        <w:t xml:space="preserve">D. 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则图中</w:t>
      </w:r>
      <w:r>
        <w:rPr>
          <w:rFonts w:hint="eastAsia" w:ascii="Times New Roman" w:hAnsi="Times New Roman" w:cs="Times New Roman"/>
          <w:color w:val="000000"/>
          <w:highlight w:val="none"/>
          <w:lang w:val="en-US" w:eastAsia="zh-CN"/>
        </w:rPr>
        <w:t>特殊标记的两个</w:t>
      </w:r>
      <w:r>
        <w:rPr>
          <w:rFonts w:hint="default" w:ascii="Times New Roman" w:hAnsi="Times New Roman" w:cs="Times New Roman"/>
          <w:highlight w:val="none"/>
        </w:rP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6.1pt;width:25.3pt;" o:ole="t" filled="f" o:preferrelative="t" stroked="f" coordsize="21600,21600">
            <v:path/>
            <v:fill on="f" focussize="0,0"/>
            <v:stroke on="f" joinstyle="miter"/>
            <v:imagedata r:id="rId24" o:title="eqIda79bd7b453a3fe3ab5986fe7afc5ebbf"/>
            <o:lock v:ext="edit" aspectratio="t"/>
            <w10:wrap type="none"/>
            <w10:anchorlock/>
          </v:shape>
          <o:OLEObject Type="Embed" ProgID="Equation.DSMT4" ShapeID="_x0000_i1032" DrawAspect="Content" ObjectID="_1468075732" r:id="rId2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的坐标分别为</w:t>
      </w:r>
      <w:r>
        <w:rPr>
          <w:rFonts w:hint="default" w:ascii="Times New Roman" w:hAnsi="Times New Roman" w:cs="Times New Roman"/>
          <w:highlight w:val="none"/>
        </w:rP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33.75pt;width:98.25pt;" o:ole="t" filled="f" o:preferrelative="t" stroked="f" coordsize="21600,21600">
            <v:path/>
            <v:fill on="f" focussize="0,0"/>
            <v:stroke on="f" joinstyle="miter"/>
            <v:imagedata r:id="rId26" o:title="eqId24a3a7e4e32329dabc9ec806bbbfea70"/>
            <o:lock v:ext="edit" aspectratio="t"/>
            <w10:wrap type="none"/>
            <w10:anchorlock/>
          </v:shape>
          <o:OLEObject Type="Embed" ProgID="Equation.DSMT4" ShapeID="_x0000_i1033" DrawAspect="Content" ObjectID="_1468075733" r:id="rId25">
            <o:LockedField>false</o:LockedField>
          </o:OLEObject>
        </w:object>
      </w:r>
    </w:p>
    <w:p w14:paraId="37507C24">
      <w:pPr>
        <w:spacing w:line="360" w:lineRule="auto"/>
        <w:jc w:val="left"/>
        <w:textAlignment w:val="center"/>
        <w:rPr>
          <w:rFonts w:hint="eastAsia" w:ascii="Times New Roman" w:hAnsi="Times New Roman" w:eastAsia="宋体" w:cs="Times New Roman"/>
          <w:color w:val="000000"/>
          <w:highlight w:val="none"/>
          <w:lang w:eastAsia="zh-CN"/>
        </w:rPr>
      </w:pPr>
      <w:r>
        <w:rPr>
          <w:rFonts w:hint="default" w:ascii="Times New Roman" w:hAnsi="Times New Roman" w:cs="Times New Roman"/>
          <w:color w:val="000000"/>
          <w:highlight w:val="none"/>
        </w:rPr>
        <w:t>1</w:t>
      </w:r>
      <w:r>
        <w:rPr>
          <w:rFonts w:hint="default" w:ascii="Times New Roman" w:hAnsi="Times New Roman" w:cs="Times New Roman"/>
          <w:color w:val="000000"/>
          <w:highlight w:val="none"/>
          <w:lang w:val="en-US" w:eastAsia="zh-CN"/>
        </w:rPr>
        <w:t>2</w:t>
      </w:r>
      <w:r>
        <w:rPr>
          <w:rFonts w:hint="default" w:ascii="Times New Roman" w:hAnsi="Times New Roman" w:cs="Times New Roman"/>
          <w:color w:val="000000"/>
          <w:highlight w:val="none"/>
        </w:rPr>
        <w:t xml:space="preserve">. 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一种聚四方酰胺高分子材料，其制备原理如图，下列说法</w:t>
      </w:r>
      <w:r>
        <w:rPr>
          <w:rFonts w:hint="default" w:ascii="Times New Roman" w:hAnsi="Times New Roman" w:eastAsia="宋体" w:cs="Times New Roman"/>
          <w:color w:val="000000"/>
          <w:highlight w:val="none"/>
          <w:em w:val="dot"/>
          <w:lang w:eastAsia="zh-CN"/>
        </w:rPr>
        <w:t>错误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的是</w:t>
      </w:r>
      <w:r>
        <w:rPr>
          <w:rFonts w:hint="eastAsia" w:ascii="Times New Roman" w:hAnsi="Times New Roman" w:cs="Times New Roman"/>
          <w:color w:val="000000"/>
          <w:highlight w:val="none"/>
          <w:lang w:val="en-US" w:eastAsia="zh-CN"/>
        </w:rPr>
        <w:t xml:space="preserve">                      </w:t>
      </w:r>
      <w:r>
        <w:rPr>
          <w:rFonts w:hint="eastAsia" w:ascii="Times New Roman" w:hAnsi="Times New Roman" w:cs="Times New Roman"/>
          <w:color w:val="000000"/>
          <w:highlight w:val="none"/>
          <w:lang w:eastAsia="zh-CN"/>
        </w:rPr>
        <w:t>（</w:t>
      </w:r>
      <w:r>
        <w:rPr>
          <w:rFonts w:hint="eastAsia" w:ascii="Times New Roman" w:hAnsi="Times New Roman" w:cs="Times New Roman"/>
          <w:color w:val="000000"/>
          <w:highlight w:val="none"/>
          <w:lang w:val="en-US" w:eastAsia="zh-CN"/>
        </w:rPr>
        <w:t xml:space="preserve">     </w:t>
      </w:r>
      <w:r>
        <w:rPr>
          <w:rFonts w:hint="eastAsia" w:ascii="Times New Roman" w:hAnsi="Times New Roman" w:cs="Times New Roman"/>
          <w:color w:val="000000"/>
          <w:highlight w:val="none"/>
          <w:lang w:eastAsia="zh-CN"/>
        </w:rPr>
        <w:t>）</w:t>
      </w:r>
    </w:p>
    <w:p w14:paraId="5CE07DD0"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color w:val="000000"/>
          <w:highlight w:val="none"/>
        </w:rPr>
      </w:pPr>
      <w:r>
        <w:rPr>
          <w:rFonts w:hint="default" w:ascii="Times New Roman" w:hAnsi="Times New Roman" w:cs="Times New Roman"/>
          <w:color w:val="000000"/>
          <w:highlight w:val="none"/>
        </w:rPr>
        <w:drawing>
          <wp:inline distT="0" distB="0" distL="114300" distR="114300">
            <wp:extent cx="5238750" cy="930910"/>
            <wp:effectExtent l="0" t="0" r="3810" b="1397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93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A7D30">
      <w:pPr>
        <w:tabs>
          <w:tab w:val="left" w:pos="4873"/>
        </w:tabs>
        <w:spacing w:line="360" w:lineRule="auto"/>
        <w:jc w:val="left"/>
        <w:textAlignment w:val="center"/>
        <w:rPr>
          <w:rFonts w:hint="default" w:ascii="Times New Roman" w:hAnsi="Times New Roman" w:cs="Times New Roman"/>
          <w:color w:val="000000"/>
          <w:highlight w:val="none"/>
        </w:rPr>
      </w:pPr>
      <w:r>
        <w:rPr>
          <w:rFonts w:hint="default" w:ascii="Times New Roman" w:hAnsi="Times New Roman" w:cs="Times New Roman"/>
          <w:color w:val="000000"/>
          <w:highlight w:val="none"/>
        </w:rPr>
        <w:t xml:space="preserve">A. </w:t>
      </w:r>
      <w:r>
        <w:rPr>
          <w:rFonts w:hint="default" w:ascii="Times New Roman" w:hAnsi="Times New Roman" w:eastAsia="Times New Roman" w:cs="Times New Roman"/>
          <w:color w:val="000000"/>
          <w:highlight w:val="none"/>
        </w:rPr>
        <w:t>X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中所有氧原子不共平面</w:t>
      </w:r>
      <w:r>
        <w:rPr>
          <w:rFonts w:hint="default" w:ascii="Times New Roman" w:hAnsi="Times New Roman" w:cs="Times New Roman"/>
          <w:color w:val="000000"/>
          <w:highlight w:val="none"/>
        </w:rPr>
        <w:tab/>
      </w:r>
      <w:r>
        <w:rPr>
          <w:rFonts w:hint="default" w:ascii="Times New Roman" w:hAnsi="Times New Roman" w:cs="Times New Roman"/>
          <w:color w:val="000000"/>
          <w:highlight w:val="none"/>
        </w:rPr>
        <w:t xml:space="preserve">B. 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反应为缩聚反应</w:t>
      </w:r>
    </w:p>
    <w:p w14:paraId="61A923FF">
      <w:pPr>
        <w:tabs>
          <w:tab w:val="left" w:pos="4873"/>
        </w:tabs>
        <w:spacing w:line="360" w:lineRule="auto"/>
        <w:jc w:val="left"/>
        <w:textAlignment w:val="center"/>
        <w:rPr>
          <w:rFonts w:hint="default" w:ascii="Times New Roman" w:hAnsi="Times New Roman" w:cs="Times New Roman"/>
          <w:color w:val="000000"/>
          <w:highlight w:val="none"/>
        </w:rPr>
      </w:pPr>
      <w:r>
        <w:rPr>
          <w:rFonts w:hint="default" w:ascii="Times New Roman" w:hAnsi="Times New Roman" w:cs="Times New Roman"/>
          <w:color w:val="000000"/>
          <w:highlight w:val="none"/>
        </w:rPr>
        <w:t xml:space="preserve">C. </w:t>
      </w:r>
      <w:r>
        <w:rPr>
          <w:rFonts w:hint="default" w:ascii="Times New Roman" w:hAnsi="Times New Roman" w:eastAsia="Times New Roman" w:cs="Times New Roman"/>
          <w:color w:val="000000"/>
          <w:highlight w:val="none"/>
        </w:rPr>
        <w:t>Z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的高分子链之间存在氢键</w:t>
      </w:r>
      <w:r>
        <w:rPr>
          <w:rFonts w:hint="default" w:ascii="Times New Roman" w:hAnsi="Times New Roman" w:cs="Times New Roman"/>
          <w:color w:val="000000"/>
          <w:highlight w:val="none"/>
        </w:rPr>
        <w:tab/>
      </w:r>
      <w:r>
        <w:rPr>
          <w:rFonts w:hint="default" w:ascii="Times New Roman" w:hAnsi="Times New Roman" w:cs="Times New Roman"/>
          <w:color w:val="000000"/>
          <w:highlight w:val="none"/>
        </w:rPr>
        <w:t xml:space="preserve">D. </w:t>
      </w:r>
      <w:r>
        <w:rPr>
          <w:rFonts w:hint="default" w:ascii="Times New Roman" w:hAnsi="Times New Roman" w:eastAsia="Times New Roman" w:cs="Times New Roman"/>
          <w:color w:val="000000"/>
          <w:highlight w:val="none"/>
        </w:rPr>
        <w:t>M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为乙醇</w:t>
      </w:r>
    </w:p>
    <w:p w14:paraId="421D997D">
      <w:pPr>
        <w:spacing w:line="340" w:lineRule="exact"/>
        <w:ind w:left="420" w:hanging="420" w:hangingChars="200"/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shd w:val="clear" w:color="auto" w:fill="FFFFFF"/>
        </w:rPr>
      </w:pPr>
    </w:p>
    <w:p w14:paraId="32C22BC5">
      <w:pPr>
        <w:spacing w:line="340" w:lineRule="exact"/>
        <w:ind w:left="420" w:hanging="420" w:hangingChars="200"/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shd w:val="clear" w:color="auto" w:fill="FFFFFF"/>
        </w:rPr>
      </w:pPr>
    </w:p>
    <w:p w14:paraId="666A228A">
      <w:pPr>
        <w:spacing w:line="340" w:lineRule="exact"/>
        <w:ind w:left="420" w:hanging="420" w:hangingChars="200"/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shd w:val="clear" w:color="auto" w:fill="FFFFFF"/>
        </w:rPr>
      </w:pPr>
    </w:p>
    <w:p w14:paraId="4BC08E7E">
      <w:pPr>
        <w:spacing w:line="340" w:lineRule="exact"/>
        <w:ind w:left="420" w:hanging="420" w:hangingChars="200"/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shd w:val="clear" w:color="auto" w:fill="FFFFFF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shd w:val="clear" w:color="auto" w:fill="FFFFFF"/>
        </w:rPr>
        <w:t>1</w:t>
      </w:r>
      <w:r>
        <w:rPr>
          <w:rFonts w:hint="default" w:ascii="Times New Roman" w:hAnsi="Times New Roman" w:cs="Times New Roman"/>
          <w:color w:val="auto"/>
          <w:sz w:val="21"/>
          <w:szCs w:val="21"/>
          <w:highlight w:val="none"/>
          <w:shd w:val="clear" w:color="auto" w:fill="FFFFFF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shd w:val="clear" w:color="auto" w:fill="FFFFFF"/>
        </w:rPr>
        <w:t>．根据Ca(OH)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shd w:val="clear" w:color="auto" w:fill="FFFFFF"/>
          <w:vertAlign w:val="subscript"/>
        </w:rPr>
        <w:t>2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shd w:val="clear" w:color="auto" w:fill="FFFFFF"/>
        </w:rPr>
        <w:t>/CaO 体系的能量循环图：</w:t>
      </w:r>
    </w:p>
    <w:p w14:paraId="20C33D08">
      <w:pPr>
        <w:spacing w:line="0" w:lineRule="atLeast"/>
        <w:ind w:left="420" w:leftChars="200"/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shd w:val="clear" w:color="auto" w:fill="FFFFFF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shd w:val="clear" w:color="auto" w:fill="FFFFFF"/>
        </w:rPr>
        <w:drawing>
          <wp:inline distT="0" distB="0" distL="114300" distR="114300">
            <wp:extent cx="2741295" cy="892810"/>
            <wp:effectExtent l="0" t="0" r="1905" b="635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28">
                      <a:lum bright="-12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D5922">
      <w:pPr>
        <w:spacing w:line="340" w:lineRule="exact"/>
        <w:ind w:left="735" w:leftChars="200" w:hanging="315" w:hangingChars="150"/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shd w:val="clear" w:color="auto" w:fill="FFFFFF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shd w:val="clear" w:color="auto" w:fill="FFFFFF"/>
        </w:rPr>
        <w:t>下列说法正确的是</w:t>
      </w:r>
      <w:r>
        <w:rPr>
          <w:rFonts w:hint="eastAsia" w:ascii="Times New Roman" w:hAnsi="Times New Roman" w:cs="Times New Roman"/>
          <w:color w:val="000000"/>
          <w:highlight w:val="none"/>
          <w:lang w:val="en-US" w:eastAsia="zh-CN"/>
        </w:rPr>
        <w:t xml:space="preserve">                                                                </w:t>
      </w:r>
      <w:r>
        <w:rPr>
          <w:rFonts w:hint="eastAsia" w:ascii="Times New Roman" w:hAnsi="Times New Roman" w:cs="Times New Roman"/>
          <w:color w:val="000000"/>
          <w:highlight w:val="none"/>
          <w:lang w:eastAsia="zh-CN"/>
        </w:rPr>
        <w:t>（</w:t>
      </w:r>
      <w:r>
        <w:rPr>
          <w:rFonts w:hint="eastAsia" w:ascii="Times New Roman" w:hAnsi="Times New Roman" w:cs="Times New Roman"/>
          <w:color w:val="000000"/>
          <w:highlight w:val="none"/>
          <w:lang w:val="en-US" w:eastAsia="zh-CN"/>
        </w:rPr>
        <w:t xml:space="preserve">     </w:t>
      </w:r>
      <w:r>
        <w:rPr>
          <w:rFonts w:hint="eastAsia" w:ascii="Times New Roman" w:hAnsi="Times New Roman" w:cs="Times New Roman"/>
          <w:color w:val="000000"/>
          <w:highlight w:val="none"/>
          <w:lang w:eastAsia="zh-CN"/>
        </w:rPr>
        <w:t>）</w:t>
      </w:r>
    </w:p>
    <w:p w14:paraId="3FEDCAA8">
      <w:pPr>
        <w:spacing w:line="340" w:lineRule="exact"/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shd w:val="clear" w:color="auto" w:fill="FFFFFF"/>
        </w:rPr>
        <w:t>A．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szCs w:val="21"/>
          <w:highlight w:val="none"/>
        </w:rPr>
        <w:t>△</w:t>
      </w:r>
      <w:r>
        <w:rPr>
          <w:rFonts w:hint="default" w:ascii="Times New Roman" w:hAnsi="Times New Roman" w:eastAsia="宋体" w:cs="Times New Roman"/>
          <w:i/>
          <w:color w:val="auto"/>
          <w:sz w:val="21"/>
          <w:szCs w:val="21"/>
          <w:highlight w:val="none"/>
        </w:rPr>
        <w:t>H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bscript"/>
        </w:rPr>
        <w:t>5</w:t>
      </w:r>
      <w:r>
        <w:rPr>
          <w:rFonts w:hint="default" w:ascii="Times New Roman" w:hAnsi="Times New Roman" w:eastAsia="宋体" w:cs="Times New Roman"/>
          <w:bCs/>
          <w:color w:val="auto"/>
          <w:sz w:val="21"/>
          <w:szCs w:val="21"/>
          <w:highlight w:val="none"/>
        </w:rPr>
        <w:t xml:space="preserve">＞0 </w:t>
      </w:r>
      <w:r>
        <w:rPr>
          <w:rFonts w:hint="default" w:ascii="Times New Roman" w:hAnsi="Times New Roman" w:eastAsia="宋体" w:cs="Times New Roman"/>
          <w:bCs/>
          <w:color w:val="auto"/>
          <w:sz w:val="21"/>
          <w:szCs w:val="21"/>
          <w:highlight w:val="none"/>
        </w:rPr>
        <w:tab/>
      </w:r>
      <w:r>
        <w:rPr>
          <w:rFonts w:hint="default" w:ascii="Times New Roman" w:hAnsi="Times New Roman" w:eastAsia="宋体" w:cs="Times New Roman"/>
          <w:bCs/>
          <w:color w:val="auto"/>
          <w:sz w:val="21"/>
          <w:szCs w:val="21"/>
          <w:highlight w:val="none"/>
        </w:rPr>
        <w:tab/>
      </w:r>
      <w:r>
        <w:rPr>
          <w:rFonts w:hint="default" w:ascii="Times New Roman" w:hAnsi="Times New Roman" w:eastAsia="宋体" w:cs="Times New Roman"/>
          <w:bCs/>
          <w:color w:val="auto"/>
          <w:sz w:val="21"/>
          <w:szCs w:val="21"/>
          <w:highlight w:val="none"/>
        </w:rPr>
        <w:tab/>
      </w:r>
      <w:r>
        <w:rPr>
          <w:rFonts w:hint="default" w:ascii="Times New Roman" w:hAnsi="Times New Roman" w:eastAsia="宋体" w:cs="Times New Roman"/>
          <w:bCs/>
          <w:color w:val="auto"/>
          <w:sz w:val="21"/>
          <w:szCs w:val="21"/>
          <w:highlight w:val="none"/>
        </w:rPr>
        <w:tab/>
      </w:r>
      <w:r>
        <w:rPr>
          <w:rFonts w:hint="default" w:ascii="Times New Roman" w:hAnsi="Times New Roman" w:eastAsia="宋体" w:cs="Times New Roman"/>
          <w:bCs/>
          <w:color w:val="auto"/>
          <w:sz w:val="21"/>
          <w:szCs w:val="21"/>
          <w:highlight w:val="none"/>
        </w:rPr>
        <w:tab/>
      </w:r>
      <w:r>
        <w:rPr>
          <w:rFonts w:hint="default" w:ascii="Times New Roman" w:hAnsi="Times New Roman" w:eastAsia="宋体" w:cs="Times New Roman"/>
          <w:bCs/>
          <w:color w:val="auto"/>
          <w:sz w:val="21"/>
          <w:szCs w:val="21"/>
          <w:highlight w:val="none"/>
        </w:rPr>
        <w:tab/>
      </w:r>
      <w:r>
        <w:rPr>
          <w:rFonts w:hint="default" w:ascii="Times New Roman" w:hAnsi="Times New Roman" w:eastAsia="宋体" w:cs="Times New Roman"/>
          <w:bCs/>
          <w:color w:val="auto"/>
          <w:sz w:val="21"/>
          <w:szCs w:val="21"/>
          <w:highlight w:val="none"/>
        </w:rPr>
        <w:tab/>
      </w:r>
      <w:r>
        <w:rPr>
          <w:rFonts w:hint="default" w:ascii="Times New Roman" w:hAnsi="Times New Roman" w:eastAsia="宋体" w:cs="Times New Roman"/>
          <w:bCs/>
          <w:color w:val="auto"/>
          <w:sz w:val="21"/>
          <w:szCs w:val="21"/>
          <w:highlight w:val="none"/>
        </w:rPr>
        <w:tab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shd w:val="clear" w:color="auto" w:fill="FFFFFF"/>
        </w:rPr>
        <w:t>B．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szCs w:val="21"/>
          <w:highlight w:val="none"/>
        </w:rPr>
        <w:t>△</w:t>
      </w:r>
      <w:r>
        <w:rPr>
          <w:rFonts w:hint="default" w:ascii="Times New Roman" w:hAnsi="Times New Roman" w:eastAsia="宋体" w:cs="Times New Roman"/>
          <w:i/>
          <w:color w:val="auto"/>
          <w:sz w:val="21"/>
          <w:szCs w:val="21"/>
          <w:highlight w:val="none"/>
        </w:rPr>
        <w:t>H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bscript"/>
        </w:rPr>
        <w:t>1</w:t>
      </w:r>
      <w:r>
        <w:rPr>
          <w:rFonts w:hint="default" w:ascii="Times New Roman" w:hAnsi="Times New Roman" w:eastAsia="宋体" w:cs="Times New Roman"/>
          <w:iCs/>
          <w:color w:val="auto"/>
          <w:sz w:val="21"/>
          <w:szCs w:val="21"/>
          <w:highlight w:val="none"/>
        </w:rPr>
        <w:t>＋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szCs w:val="21"/>
          <w:highlight w:val="none"/>
        </w:rPr>
        <w:t>△</w:t>
      </w:r>
      <w:r>
        <w:rPr>
          <w:rFonts w:hint="default" w:ascii="Times New Roman" w:hAnsi="Times New Roman" w:eastAsia="宋体" w:cs="Times New Roman"/>
          <w:i/>
          <w:color w:val="auto"/>
          <w:sz w:val="21"/>
          <w:szCs w:val="21"/>
          <w:highlight w:val="none"/>
        </w:rPr>
        <w:t>H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bscript"/>
        </w:rPr>
        <w:t>2</w:t>
      </w:r>
      <w:r>
        <w:rPr>
          <w:rFonts w:hint="default" w:ascii="Times New Roman" w:hAnsi="Times New Roman" w:eastAsia="宋体" w:cs="Times New Roman"/>
          <w:iCs/>
          <w:color w:val="auto"/>
          <w:sz w:val="21"/>
          <w:szCs w:val="21"/>
          <w:highlight w:val="none"/>
        </w:rPr>
        <w:t>＝0</w:t>
      </w:r>
    </w:p>
    <w:p w14:paraId="0403C955">
      <w:pPr>
        <w:rPr>
          <w:rFonts w:hint="default" w:ascii="Times New Roman" w:hAnsi="Times New Roman" w:eastAsia="宋体" w:cs="Times New Roman"/>
          <w:color w:val="000000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shd w:val="clear" w:color="auto" w:fill="FFFFFF"/>
        </w:rPr>
        <w:t>C．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szCs w:val="21"/>
          <w:highlight w:val="none"/>
        </w:rPr>
        <w:t>△</w:t>
      </w:r>
      <w:r>
        <w:rPr>
          <w:rFonts w:hint="default" w:ascii="Times New Roman" w:hAnsi="Times New Roman" w:eastAsia="宋体" w:cs="Times New Roman"/>
          <w:i/>
          <w:color w:val="auto"/>
          <w:sz w:val="21"/>
          <w:szCs w:val="21"/>
          <w:highlight w:val="none"/>
        </w:rPr>
        <w:t>H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bscript"/>
        </w:rPr>
        <w:t>3</w:t>
      </w:r>
      <w:r>
        <w:rPr>
          <w:rFonts w:hint="default" w:ascii="Times New Roman" w:hAnsi="Times New Roman" w:eastAsia="宋体" w:cs="Times New Roman"/>
          <w:iCs/>
          <w:color w:val="auto"/>
          <w:sz w:val="21"/>
          <w:szCs w:val="21"/>
          <w:highlight w:val="none"/>
        </w:rPr>
        <w:t>＝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szCs w:val="21"/>
          <w:highlight w:val="none"/>
        </w:rPr>
        <w:t>△</w:t>
      </w:r>
      <w:r>
        <w:rPr>
          <w:rFonts w:hint="default" w:ascii="Times New Roman" w:hAnsi="Times New Roman" w:eastAsia="宋体" w:cs="Times New Roman"/>
          <w:i/>
          <w:color w:val="auto"/>
          <w:sz w:val="21"/>
          <w:szCs w:val="21"/>
          <w:highlight w:val="none"/>
        </w:rPr>
        <w:t>H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bscript"/>
        </w:rPr>
        <w:t>4</w:t>
      </w:r>
      <w:r>
        <w:rPr>
          <w:rFonts w:hint="default" w:ascii="Times New Roman" w:hAnsi="Times New Roman" w:eastAsia="宋体" w:cs="Times New Roman"/>
          <w:iCs/>
          <w:color w:val="auto"/>
          <w:sz w:val="21"/>
          <w:szCs w:val="21"/>
          <w:highlight w:val="none"/>
        </w:rPr>
        <w:t>＋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szCs w:val="21"/>
          <w:highlight w:val="none"/>
        </w:rPr>
        <w:t>△</w:t>
      </w:r>
      <w:r>
        <w:rPr>
          <w:rFonts w:hint="default" w:ascii="Times New Roman" w:hAnsi="Times New Roman" w:eastAsia="宋体" w:cs="Times New Roman"/>
          <w:i/>
          <w:color w:val="auto"/>
          <w:sz w:val="21"/>
          <w:szCs w:val="21"/>
          <w:highlight w:val="none"/>
        </w:rPr>
        <w:t>H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bscript"/>
        </w:rPr>
        <w:t>2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ab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ab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ab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ab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ab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ab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shd w:val="clear" w:color="auto" w:fill="FFFFFF"/>
        </w:rPr>
        <w:t>D．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szCs w:val="21"/>
          <w:highlight w:val="none"/>
        </w:rPr>
        <w:t>△</w:t>
      </w:r>
      <w:r>
        <w:rPr>
          <w:rFonts w:hint="default" w:ascii="Times New Roman" w:hAnsi="Times New Roman" w:eastAsia="宋体" w:cs="Times New Roman"/>
          <w:i/>
          <w:color w:val="auto"/>
          <w:sz w:val="21"/>
          <w:szCs w:val="21"/>
          <w:highlight w:val="none"/>
        </w:rPr>
        <w:t>H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bscript"/>
        </w:rPr>
        <w:t>1</w:t>
      </w:r>
      <w:r>
        <w:rPr>
          <w:rFonts w:hint="default" w:ascii="Times New Roman" w:hAnsi="Times New Roman" w:eastAsia="宋体" w:cs="Times New Roman"/>
          <w:iCs/>
          <w:color w:val="auto"/>
          <w:sz w:val="21"/>
          <w:szCs w:val="21"/>
          <w:highlight w:val="none"/>
        </w:rPr>
        <w:t>＋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szCs w:val="21"/>
          <w:highlight w:val="none"/>
        </w:rPr>
        <w:t>△</w:t>
      </w:r>
      <w:r>
        <w:rPr>
          <w:rFonts w:hint="default" w:ascii="Times New Roman" w:hAnsi="Times New Roman" w:eastAsia="宋体" w:cs="Times New Roman"/>
          <w:i/>
          <w:color w:val="auto"/>
          <w:sz w:val="21"/>
          <w:szCs w:val="21"/>
          <w:highlight w:val="none"/>
        </w:rPr>
        <w:t>H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bscript"/>
        </w:rPr>
        <w:t>2</w:t>
      </w:r>
      <w:r>
        <w:rPr>
          <w:rFonts w:hint="default" w:ascii="Times New Roman" w:hAnsi="Times New Roman" w:eastAsia="宋体" w:cs="Times New Roman"/>
          <w:iCs/>
          <w:color w:val="auto"/>
          <w:sz w:val="21"/>
          <w:szCs w:val="21"/>
          <w:highlight w:val="none"/>
        </w:rPr>
        <w:t>＋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szCs w:val="21"/>
          <w:highlight w:val="none"/>
        </w:rPr>
        <w:t>△</w:t>
      </w:r>
      <w:r>
        <w:rPr>
          <w:rFonts w:hint="default" w:ascii="Times New Roman" w:hAnsi="Times New Roman" w:eastAsia="宋体" w:cs="Times New Roman"/>
          <w:i/>
          <w:color w:val="auto"/>
          <w:sz w:val="21"/>
          <w:szCs w:val="21"/>
          <w:highlight w:val="none"/>
        </w:rPr>
        <w:t>H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bscript"/>
        </w:rPr>
        <w:t>3</w:t>
      </w:r>
      <w:r>
        <w:rPr>
          <w:rFonts w:hint="default" w:ascii="Times New Roman" w:hAnsi="Times New Roman" w:eastAsia="宋体" w:cs="Times New Roman"/>
          <w:iCs/>
          <w:color w:val="auto"/>
          <w:sz w:val="21"/>
          <w:szCs w:val="21"/>
          <w:highlight w:val="none"/>
        </w:rPr>
        <w:t>＋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szCs w:val="21"/>
          <w:highlight w:val="none"/>
        </w:rPr>
        <w:t>△</w:t>
      </w:r>
      <w:r>
        <w:rPr>
          <w:rFonts w:hint="default" w:ascii="Times New Roman" w:hAnsi="Times New Roman" w:eastAsia="宋体" w:cs="Times New Roman"/>
          <w:i/>
          <w:color w:val="auto"/>
          <w:sz w:val="21"/>
          <w:szCs w:val="21"/>
          <w:highlight w:val="none"/>
        </w:rPr>
        <w:t>H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bscript"/>
        </w:rPr>
        <w:t>4</w:t>
      </w:r>
      <w:r>
        <w:rPr>
          <w:rFonts w:hint="default" w:ascii="Times New Roman" w:hAnsi="Times New Roman" w:eastAsia="宋体" w:cs="Times New Roman"/>
          <w:iCs/>
          <w:color w:val="auto"/>
          <w:sz w:val="21"/>
          <w:szCs w:val="21"/>
          <w:highlight w:val="none"/>
        </w:rPr>
        <w:t>＋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szCs w:val="21"/>
          <w:highlight w:val="none"/>
        </w:rPr>
        <w:t>△</w:t>
      </w:r>
      <w:r>
        <w:rPr>
          <w:rFonts w:hint="default" w:ascii="Times New Roman" w:hAnsi="Times New Roman" w:eastAsia="宋体" w:cs="Times New Roman"/>
          <w:i/>
          <w:color w:val="auto"/>
          <w:sz w:val="21"/>
          <w:szCs w:val="21"/>
          <w:highlight w:val="none"/>
        </w:rPr>
        <w:t>H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bscript"/>
        </w:rPr>
        <w:t>5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ab/>
      </w:r>
      <w:r>
        <w:rPr>
          <w:rFonts w:hint="default" w:ascii="Times New Roman" w:hAnsi="Times New Roman" w:eastAsia="宋体" w:cs="Times New Roman"/>
          <w:iCs/>
          <w:color w:val="auto"/>
          <w:sz w:val="21"/>
          <w:szCs w:val="21"/>
          <w:highlight w:val="none"/>
        </w:rPr>
        <w:t>＝0</w:t>
      </w:r>
    </w:p>
    <w:p w14:paraId="33F612F6"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color w:val="000000"/>
          <w:highlight w:val="none"/>
        </w:rPr>
      </w:pPr>
      <w:r>
        <w:rPr>
          <w:rFonts w:hint="default" w:ascii="Times New Roman" w:hAnsi="Times New Roman" w:cs="Times New Roman"/>
          <w:color w:val="000000"/>
          <w:highlight w:val="none"/>
          <w:lang w:val="en-US" w:eastAsia="zh-CN"/>
        </w:rPr>
        <w:t>14</w:t>
      </w:r>
      <w:r>
        <w:rPr>
          <w:rFonts w:hint="default" w:ascii="Times New Roman" w:hAnsi="Times New Roman" w:cs="Times New Roman"/>
          <w:color w:val="000000"/>
          <w:highlight w:val="none"/>
        </w:rPr>
        <w:t xml:space="preserve">. 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我国学者设计了一种新型去除工业污水重金属离子的电池</w:t>
      </w:r>
      <w:r>
        <w:rPr>
          <w:rFonts w:hint="default" w:ascii="Times New Roman" w:hAnsi="Times New Roman" w:eastAsia="Times New Roman" w:cs="Times New Roman"/>
          <w:color w:val="000000"/>
          <w:highlight w:val="none"/>
        </w:rPr>
        <w:t>(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如图</w:t>
      </w:r>
      <w:r>
        <w:rPr>
          <w:rFonts w:hint="default" w:ascii="Times New Roman" w:hAnsi="Times New Roman" w:eastAsia="Times New Roman" w:cs="Times New Roman"/>
          <w:color w:val="000000"/>
          <w:highlight w:val="none"/>
        </w:rPr>
        <w:t>)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。下列说法</w:t>
      </w:r>
      <w:r>
        <w:rPr>
          <w:rFonts w:hint="default" w:ascii="Times New Roman" w:hAnsi="Times New Roman" w:eastAsia="宋体" w:cs="Times New Roman"/>
          <w:color w:val="000000"/>
          <w:highlight w:val="none"/>
          <w:em w:val="dot"/>
          <w:lang w:eastAsia="zh-CN"/>
        </w:rPr>
        <w:t>错误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的是</w:t>
      </w:r>
      <w:r>
        <w:rPr>
          <w:rFonts w:hint="eastAsia" w:ascii="Times New Roman" w:hAnsi="Times New Roman" w:cs="Times New Roman"/>
          <w:color w:val="000000"/>
          <w:highlight w:val="none"/>
          <w:lang w:val="en-US" w:eastAsia="zh-CN"/>
        </w:rPr>
        <w:t xml:space="preserve">        </w:t>
      </w:r>
      <w:r>
        <w:rPr>
          <w:rFonts w:hint="eastAsia" w:ascii="Times New Roman" w:hAnsi="Times New Roman" w:cs="Times New Roman"/>
          <w:color w:val="000000"/>
          <w:highlight w:val="none"/>
          <w:lang w:eastAsia="zh-CN"/>
        </w:rPr>
        <w:t>（</w:t>
      </w:r>
      <w:r>
        <w:rPr>
          <w:rFonts w:hint="eastAsia" w:ascii="Times New Roman" w:hAnsi="Times New Roman" w:cs="Times New Roman"/>
          <w:color w:val="000000"/>
          <w:highlight w:val="none"/>
          <w:lang w:val="en-US" w:eastAsia="zh-CN"/>
        </w:rPr>
        <w:t xml:space="preserve">     </w:t>
      </w:r>
      <w:r>
        <w:rPr>
          <w:rFonts w:hint="eastAsia" w:ascii="Times New Roman" w:hAnsi="Times New Roman" w:cs="Times New Roman"/>
          <w:color w:val="000000"/>
          <w:highlight w:val="none"/>
          <w:lang w:eastAsia="zh-CN"/>
        </w:rPr>
        <w:t>）</w:t>
      </w:r>
    </w:p>
    <w:p w14:paraId="566657C4"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color w:val="000000"/>
          <w:highlight w:val="none"/>
        </w:rPr>
      </w:pPr>
      <w:r>
        <w:rPr>
          <w:rFonts w:hint="default" w:ascii="Times New Roman" w:hAnsi="Times New Roman" w:eastAsia="宋体" w:cs="Times New Roman"/>
          <w:color w:val="000000"/>
          <w:highlight w:val="none"/>
        </w:rPr>
        <w:t>已知：</w:t>
      </w:r>
      <w:r>
        <w:rPr>
          <w:rFonts w:hint="default" w:ascii="Times New Roman" w:hAnsi="Times New Roman" w:cs="Times New Roman"/>
          <w:highlight w:val="none"/>
        </w:rP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4.5pt;width:41.35pt;" o:ole="t" filled="f" o:preferrelative="t" stroked="f" coordsize="21600,21600">
            <v:path/>
            <v:fill on="f" focussize="0,0"/>
            <v:stroke on="f" joinstyle="miter"/>
            <v:imagedata r:id="rId30" o:title="eqId730b52941ab1ada4f8ab6666340e274c"/>
            <o:lock v:ext="edit" aspectratio="t"/>
            <w10:wrap type="none"/>
            <w10:anchorlock/>
          </v:shape>
          <o:OLEObject Type="Embed" ProgID="Equation.DSMT4" ShapeID="_x0000_i1034" DrawAspect="Content" ObjectID="_1468075734" r:id="rId2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为铜基普鲁士蓝</w:t>
      </w:r>
      <w:r>
        <w:rPr>
          <w:rFonts w:hint="default" w:ascii="Times New Roman" w:hAnsi="Times New Roman" w:eastAsia="Times New Roman" w:cs="Times New Roman"/>
          <w:color w:val="000000"/>
          <w:highlight w:val="none"/>
        </w:rPr>
        <w:t>(</w:t>
      </w:r>
      <w:r>
        <w:rPr>
          <w:rFonts w:hint="default" w:ascii="Times New Roman" w:hAnsi="Times New Roman" w:cs="Times New Roman"/>
          <w:highlight w:val="none"/>
        </w:rP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23.25pt;width:123pt;" o:ole="t" filled="f" o:preferrelative="t" stroked="f" coordsize="21600,21600">
            <v:path/>
            <v:fill on="f" focussize="0,0"/>
            <v:stroke on="f" joinstyle="miter"/>
            <v:imagedata r:id="rId32" o:title="eqIdee3323b7b15674ecbb28c4c9e269682a"/>
            <o:lock v:ext="edit" aspectratio="t"/>
            <w10:wrap type="none"/>
            <w10:anchorlock/>
          </v:shape>
          <o:OLEObject Type="Embed" ProgID="Equation.DSMT4" ShapeID="_x0000_i1035" DrawAspect="Content" ObjectID="_1468075735" r:id="rId31">
            <o:LockedField>false</o:LockedField>
          </o:OLEObject>
        </w:object>
      </w:r>
      <w:r>
        <w:rPr>
          <w:rFonts w:hint="default" w:ascii="Times New Roman" w:hAnsi="Times New Roman" w:eastAsia="Times New Roman" w:cs="Times New Roman"/>
          <w:color w:val="000000"/>
          <w:highlight w:val="none"/>
        </w:rPr>
        <w:t>)</w:t>
      </w:r>
    </w:p>
    <w:p w14:paraId="6636ACB8">
      <w:pPr>
        <w:tabs>
          <w:tab w:val="left" w:pos="4873"/>
        </w:tabs>
        <w:spacing w:line="360" w:lineRule="auto"/>
        <w:jc w:val="left"/>
        <w:textAlignment w:val="center"/>
        <w:rPr>
          <w:rFonts w:hint="default" w:ascii="Times New Roman" w:hAnsi="Times New Roman" w:cs="Times New Roman"/>
          <w:color w:val="000000"/>
          <w:highlight w:val="none"/>
        </w:rPr>
      </w:pPr>
      <w:r>
        <w:rPr>
          <w:rFonts w:hint="default" w:ascii="Times New Roman" w:hAnsi="Times New Roman" w:cs="Times New Roman"/>
          <w:color w:val="000000"/>
          <w:highlight w:val="none"/>
        </w:rPr>
        <w:t xml:space="preserve">A. </w:t>
      </w:r>
      <w:r>
        <w:rPr>
          <w:rFonts w:hint="default" w:ascii="Times New Roman" w:hAnsi="Times New Roman" w:cs="Times New Roman"/>
          <w:highlight w:val="none"/>
        </w:rP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4.5pt;width:41.35pt;" o:ole="t" filled="f" o:preferrelative="t" stroked="f" coordsize="21600,21600">
            <v:path/>
            <v:fill on="f" focussize="0,0"/>
            <v:stroke on="f" joinstyle="miter"/>
            <v:imagedata r:id="rId30" o:title="eqId730b52941ab1ada4f8ab6666340e274c"/>
            <o:lock v:ext="edit" aspectratio="t"/>
            <w10:wrap type="none"/>
            <w10:anchorlock/>
          </v:shape>
          <o:OLEObject Type="Embed" ProgID="Equation.DSMT4" ShapeID="_x0000_i1036" DrawAspect="Content" ObjectID="_1468075736" r:id="rId3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中的铁为</w:t>
      </w:r>
      <w:r>
        <w:rPr>
          <w:rFonts w:hint="default" w:ascii="Times New Roman" w:hAnsi="Times New Roman" w:cs="Times New Roman"/>
          <w:highlight w:val="none"/>
        </w:rP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35" o:title="eqIdc21383e21a15b343a49925ad7753630d"/>
            <o:lock v:ext="edit" aspectratio="t"/>
            <w10:wrap type="none"/>
            <w10:anchorlock/>
          </v:shape>
          <o:OLEObject Type="Embed" ProgID="Equation.DSMT4" ShapeID="_x0000_i1037" DrawAspect="Content" ObjectID="_1468075737" r:id="rId3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价</w:t>
      </w:r>
      <w:r>
        <w:rPr>
          <w:rFonts w:hint="default" w:ascii="Times New Roman" w:hAnsi="Times New Roman" w:cs="Times New Roman"/>
          <w:color w:val="000000"/>
          <w:highlight w:val="none"/>
        </w:rPr>
        <w:tab/>
      </w:r>
      <w:r>
        <w:rPr>
          <w:rFonts w:hint="default" w:ascii="Times New Roman" w:hAnsi="Times New Roman" w:cs="Times New Roman"/>
          <w:color w:val="000000"/>
          <w:highlight w:val="none"/>
        </w:rPr>
        <w:t xml:space="preserve">B. 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交换膜为阴离子交换膜</w:t>
      </w:r>
    </w:p>
    <w:p w14:paraId="272BB20B">
      <w:pPr>
        <w:tabs>
          <w:tab w:val="left" w:pos="4873"/>
        </w:tabs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3508375</wp:posOffset>
            </wp:positionH>
            <wp:positionV relativeFrom="paragraph">
              <wp:posOffset>333375</wp:posOffset>
            </wp:positionV>
            <wp:extent cx="2833370" cy="1919605"/>
            <wp:effectExtent l="0" t="0" r="1270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 preferRelativeResize="0">
                      <a:picLocks noChangeAspect="1"/>
                    </pic:cNvPicPr>
                  </pic:nvPicPr>
                  <pic:blipFill>
                    <a:blip r:embed="rId36">
                      <a:lum bright="-47998" contrast="8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color w:val="000000"/>
          <w:highlight w:val="none"/>
        </w:rPr>
        <w:t xml:space="preserve">C. </w: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洗脱目的是去除电极吸附的</w:t>
      </w:r>
      <w:r>
        <w:rPr>
          <w:rFonts w:hint="default" w:ascii="Times New Roman" w:hAnsi="Times New Roman" w:cs="Times New Roman"/>
          <w:highlight w:val="none"/>
        </w:rP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6.15pt;width:24.2pt;" o:ole="t" filled="f" o:preferrelative="t" stroked="f" coordsize="21600,21600">
            <v:path/>
            <v:fill on="f" focussize="0,0"/>
            <v:stroke on="f" joinstyle="miter"/>
            <v:imagedata r:id="rId38" o:title="eqIdee239d60b917ee892d2b81a111461765"/>
            <o:lock v:ext="edit" aspectratio="t"/>
            <w10:wrap type="none"/>
            <w10:anchorlock/>
          </v:shape>
          <o:OLEObject Type="Embed" ProgID="Equation.DSMT4" ShapeID="_x0000_i1038" DrawAspect="Content" ObjectID="_1468075738" r:id="rId37">
            <o:LockedField>false</o:LockedField>
          </o:OLEObject>
        </w:object>
      </w:r>
      <w:r>
        <w:rPr>
          <w:rFonts w:hint="default" w:ascii="Times New Roman" w:hAnsi="Times New Roman" w:cs="Times New Roman"/>
          <w:color w:val="000000"/>
          <w:highlight w:val="none"/>
        </w:rPr>
        <w:tab/>
      </w:r>
      <w:r>
        <w:rPr>
          <w:rFonts w:hint="default" w:ascii="Times New Roman" w:hAnsi="Times New Roman" w:cs="Times New Roman"/>
          <w:color w:val="000000"/>
          <w:highlight w:val="none"/>
        </w:rPr>
        <w:t xml:space="preserve">D. </w:t>
      </w:r>
      <w:r>
        <w:rPr>
          <w:rFonts w:hint="default" w:ascii="Times New Roman" w:hAnsi="Times New Roman" w:cs="Times New Roman"/>
          <w:highlight w:val="none"/>
        </w:rP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4.95pt;width:25.8pt;" o:ole="t" filled="f" o:preferrelative="t" stroked="f" coordsize="21600,21600">
            <v:path/>
            <v:fill on="f" focussize="0,0"/>
            <v:stroke on="f" joinstyle="miter"/>
            <v:imagedata r:id="rId40" o:title="eqId121f92eec7ce7a2fabf1394b947da7bb"/>
            <o:lock v:ext="edit" aspectratio="t"/>
            <w10:wrap type="none"/>
            <w10:anchorlock/>
          </v:shape>
          <o:OLEObject Type="Embed" ProgID="Equation.DSMT4" ShapeID="_x0000_i1039" DrawAspect="Content" ObjectID="_1468075739" r:id="rId3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000000"/>
          <w:highlight w:val="none"/>
        </w:rPr>
        <w:t>溶液可电解再生电池负极</w:t>
      </w:r>
    </w:p>
    <w:p w14:paraId="3C80E8A9">
      <w:pPr>
        <w:spacing w:line="360" w:lineRule="auto"/>
        <w:jc w:val="left"/>
        <w:textAlignment w:val="center"/>
        <w:rPr>
          <w:rFonts w:hint="default" w:ascii="Times New Roman" w:hAnsi="Times New Roman" w:cs="Times New Roman"/>
          <w:color w:val="auto"/>
          <w:sz w:val="21"/>
          <w:szCs w:val="21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color w:val="000000"/>
          <w:highlight w:val="none"/>
        </w:rPr>
        <w:drawing>
          <wp:inline distT="0" distB="0" distL="114300" distR="114300">
            <wp:extent cx="3337560" cy="1640840"/>
            <wp:effectExtent l="0" t="0" r="0" b="508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color w:val="000000"/>
          <w:highlight w:val="none"/>
        </w:rPr>
        <w:br w:type="textWrapping"/>
      </w:r>
      <w:r>
        <w:rPr>
          <w:rFonts w:hint="eastAsia" w:ascii="Times New Roman" w:hAnsi="Times New Roman" w:cs="Times New Roman"/>
          <w:color w:val="000000"/>
          <w:highlight w:val="none"/>
          <w:lang w:val="en-US" w:eastAsia="zh-CN"/>
        </w:rPr>
        <w:t>(第14题图)                                                         (第15题图)</w:t>
      </w:r>
    </w:p>
    <w:p w14:paraId="6E6D5031">
      <w:pPr>
        <w:ind w:left="420" w:hanging="420" w:hangingChars="200"/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  <w:highlight w:val="none"/>
          <w:lang w:val="en-US" w:eastAsia="zh-CN"/>
        </w:rPr>
        <w:t>15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．25℃时，在“H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bscript"/>
        </w:rPr>
        <w:t>2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A</w:t>
      </w:r>
      <w:r>
        <w:rPr>
          <w:rFonts w:hint="default" w:ascii="Times New Roman" w:hAnsi="Times New Roman" w:eastAsia="宋体" w:cs="Times New Roman"/>
          <w:color w:val="auto"/>
          <w:w w:val="66"/>
          <w:sz w:val="21"/>
          <w:szCs w:val="21"/>
          <w:highlight w:val="none"/>
        </w:rPr>
        <w:t>―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HA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perscript"/>
        </w:rPr>
        <w:t>―</w:t>
      </w:r>
      <w:r>
        <w:rPr>
          <w:rFonts w:hint="default" w:ascii="Times New Roman" w:hAnsi="Times New Roman" w:eastAsia="宋体" w:cs="Times New Roman"/>
          <w:color w:val="auto"/>
          <w:w w:val="66"/>
          <w:sz w:val="21"/>
          <w:szCs w:val="21"/>
          <w:highlight w:val="none"/>
        </w:rPr>
        <w:t>―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A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perscript"/>
        </w:rPr>
        <w:t>2－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”的水溶液体系中，H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bscript"/>
        </w:rPr>
        <w:t>2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A、HA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perscript"/>
        </w:rPr>
        <w:t>－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和A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perscript"/>
        </w:rPr>
        <w:t>2－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三者中各自所占的物质的量分数（</w:t>
      </w:r>
      <w:r>
        <w:rPr>
          <w:rFonts w:hint="default" w:ascii="Times New Roman" w:hAnsi="Times New Roman" w:eastAsia="宋体" w:cs="Times New Roman"/>
          <w:i/>
          <w:color w:val="auto"/>
          <w:sz w:val="21"/>
          <w:szCs w:val="21"/>
          <w:highlight w:val="none"/>
        </w:rPr>
        <w:t>α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）随溶液pH变化的关系如图所示。下列说法正确的是</w:t>
      </w:r>
      <w:r>
        <w:rPr>
          <w:rFonts w:hint="eastAsia" w:ascii="Times New Roman" w:hAnsi="Times New Roman" w:cs="Times New Roman"/>
          <w:color w:val="000000"/>
          <w:highlight w:val="none"/>
          <w:lang w:val="en-US" w:eastAsia="zh-CN"/>
        </w:rPr>
        <w:t xml:space="preserve">                                    </w:t>
      </w:r>
      <w:r>
        <w:rPr>
          <w:rFonts w:hint="eastAsia" w:ascii="Times New Roman" w:hAnsi="Times New Roman" w:cs="Times New Roman"/>
          <w:color w:val="000000"/>
          <w:highlight w:val="none"/>
          <w:lang w:eastAsia="zh-CN"/>
        </w:rPr>
        <w:t>（</w:t>
      </w:r>
      <w:r>
        <w:rPr>
          <w:rFonts w:hint="eastAsia" w:ascii="Times New Roman" w:hAnsi="Times New Roman" w:cs="Times New Roman"/>
          <w:color w:val="000000"/>
          <w:highlight w:val="none"/>
          <w:lang w:val="en-US" w:eastAsia="zh-CN"/>
        </w:rPr>
        <w:t xml:space="preserve">     </w:t>
      </w:r>
      <w:r>
        <w:rPr>
          <w:rFonts w:hint="eastAsia" w:ascii="Times New Roman" w:hAnsi="Times New Roman" w:cs="Times New Roman"/>
          <w:color w:val="000000"/>
          <w:highlight w:val="none"/>
          <w:lang w:eastAsia="zh-CN"/>
        </w:rPr>
        <w:t>）</w:t>
      </w:r>
    </w:p>
    <w:p w14:paraId="20CC6D6C">
      <w:pPr>
        <w:spacing w:line="340" w:lineRule="exact"/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A．在含H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bscript"/>
        </w:rPr>
        <w:t>2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A、HA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perscript"/>
        </w:rPr>
        <w:t>－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和A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perscript"/>
        </w:rPr>
        <w:t>2－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的溶液中，加入少量NaOH固体，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szCs w:val="21"/>
          <w:highlight w:val="none"/>
        </w:rPr>
        <w:t>α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(HA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perscript"/>
        </w:rPr>
        <w:t>－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)一定增大</w:t>
      </w:r>
    </w:p>
    <w:p w14:paraId="6788B23C">
      <w:pPr>
        <w:spacing w:line="340" w:lineRule="exact"/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B．将等物质的量的NaHA和Na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bscript"/>
        </w:rPr>
        <w:t>2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A混合物溶于水，所得的溶液中</w:t>
      </w:r>
      <w:r>
        <w:rPr>
          <w:rFonts w:hint="default" w:ascii="Times New Roman" w:hAnsi="Times New Roman" w:eastAsia="宋体" w:cs="Times New Roman"/>
          <w:i/>
          <w:color w:val="auto"/>
          <w:sz w:val="21"/>
          <w:szCs w:val="21"/>
          <w:highlight w:val="none"/>
        </w:rPr>
        <w:t>α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(HA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perscript"/>
        </w:rPr>
        <w:t>－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)＝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szCs w:val="21"/>
          <w:highlight w:val="none"/>
        </w:rPr>
        <w:t>α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(A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perscript"/>
        </w:rPr>
        <w:t>2－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)</w:t>
      </w:r>
    </w:p>
    <w:p w14:paraId="0E4A4D34">
      <w:pPr>
        <w:spacing w:line="340" w:lineRule="exact"/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C．NaHA溶液中，HA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perscript"/>
        </w:rPr>
        <w:t>－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的水解能力小于HA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perscript"/>
        </w:rPr>
        <w:t>－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的电离能力</w:t>
      </w:r>
    </w:p>
    <w:p w14:paraId="65D14E18">
      <w:pPr>
        <w:spacing w:line="340" w:lineRule="exact"/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D．在含H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bscript"/>
        </w:rPr>
        <w:t>2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A、HA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perscript"/>
        </w:rPr>
        <w:t>－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和A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perscript"/>
        </w:rPr>
        <w:t>2－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的溶液中，若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szCs w:val="21"/>
          <w:highlight w:val="none"/>
        </w:rPr>
        <w:t>c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(H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bscript"/>
        </w:rPr>
        <w:t>2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A)＋2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szCs w:val="21"/>
          <w:highlight w:val="none"/>
        </w:rPr>
        <w:t>c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(A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perscript"/>
        </w:rPr>
        <w:t>2－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)＋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szCs w:val="21"/>
          <w:highlight w:val="none"/>
        </w:rPr>
        <w:t>c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(OH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perscript"/>
        </w:rPr>
        <w:t>－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)＝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szCs w:val="21"/>
          <w:highlight w:val="none"/>
        </w:rPr>
        <w:t>c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(H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perscript"/>
        </w:rPr>
        <w:t>＋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)，则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szCs w:val="21"/>
          <w:highlight w:val="none"/>
        </w:rPr>
        <w:t>α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(H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bscript"/>
        </w:rPr>
        <w:t>2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A)和</w:t>
      </w:r>
      <w:r>
        <w:rPr>
          <w:rFonts w:hint="default" w:ascii="Times New Roman" w:hAnsi="Times New Roman" w:eastAsia="宋体" w:cs="Times New Roman"/>
          <w:i/>
          <w:iCs/>
          <w:color w:val="auto"/>
          <w:sz w:val="21"/>
          <w:szCs w:val="21"/>
          <w:highlight w:val="none"/>
        </w:rPr>
        <w:t>α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(HA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vertAlign w:val="superscript"/>
        </w:rPr>
        <w:t>－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)一定相等</w:t>
      </w:r>
    </w:p>
    <w:p w14:paraId="3D2996F9">
      <w:pPr>
        <w:spacing w:line="360" w:lineRule="auto"/>
        <w:jc w:val="left"/>
        <w:textAlignment w:val="center"/>
        <w:rPr>
          <w:rFonts w:hint="eastAsia" w:eastAsia="宋体"/>
          <w:color w:val="000000"/>
          <w:lang w:eastAsia="zh-CN"/>
        </w:rPr>
      </w:pPr>
      <w:r>
        <w:rPr>
          <w:rFonts w:hint="default" w:ascii="Times New Roman" w:hAnsi="Times New Roman" w:cs="Times New Roman"/>
          <w:color w:val="000000"/>
          <w:highlight w:val="none"/>
          <w:lang w:val="en-US" w:eastAsia="zh-CN"/>
        </w:rPr>
        <w:t>16</w:t>
      </w:r>
      <w:r>
        <w:rPr>
          <w:rFonts w:hint="default" w:ascii="Times New Roman" w:hAnsi="Times New Roman" w:cs="Times New Roman"/>
          <w:color w:val="000000"/>
          <w:highlight w:val="none"/>
        </w:rPr>
        <w:t xml:space="preserve">. </w:t>
      </w:r>
      <w:r>
        <w:rPr>
          <w:rFonts w:ascii="宋体" w:hAnsi="宋体" w:eastAsia="宋体" w:cs="宋体"/>
          <w:color w:val="000000"/>
        </w:rPr>
        <w:t>一种以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8.25pt;width:44.05pt;" o:ole="t" filled="f" o:preferrelative="t" stroked="f" coordsize="21600,21600">
            <v:path/>
            <v:fill on="f" focussize="0,0"/>
            <v:stroke on="f" joinstyle="miter"/>
            <v:imagedata r:id="rId43" o:title="eqIdb014996b72219924163f8aa23a504a86"/>
            <o:lock v:ext="edit" aspectratio="t"/>
            <w10:wrap type="none"/>
            <w10:anchorlock/>
          </v:shape>
          <o:OLEObject Type="Embed" ProgID="Equation.DSMT4" ShapeID="_x0000_i1040" DrawAspect="Content" ObjectID="_1468075740" r:id="rId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为催化剂，捕捉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45" o:title="eqIda4298cb837170c021b9f2cd4e674a6a3"/>
            <o:lock v:ext="edit" aspectratio="t"/>
            <w10:wrap type="none"/>
            <w10:anchorlock/>
          </v:shape>
          <o:OLEObject Type="Embed" ProgID="Equation.DSMT4" ShapeID="_x0000_i1041" DrawAspect="Content" ObjectID="_1468075741" r:id="rId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制备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8pt;width:47.5pt;" o:ole="t" filled="f" o:preferrelative="t" stroked="f" coordsize="21600,21600">
            <v:path/>
            <v:fill on="f" focussize="0,0"/>
            <v:stroke on="f" joinstyle="miter"/>
            <v:imagedata r:id="rId47" o:title="eqId2c3e803e5cc9649df47289d5c8c60474"/>
            <o:lock v:ext="edit" aspectratio="t"/>
            <w10:wrap type="none"/>
            <w10:anchorlock/>
          </v:shape>
          <o:OLEObject Type="Embed" ProgID="Equation.DSMT4" ShapeID="_x0000_i1042" DrawAspect="Content" ObjectID="_1468075742" r:id="rId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的流程</w:t>
      </w:r>
      <w:r>
        <w:rPr>
          <w:rFonts w:hint="eastAsia" w:ascii="宋体" w:hAnsi="宋体" w:cs="宋体"/>
          <w:color w:val="000000"/>
          <w:lang w:val="en-US" w:eastAsia="zh-CN"/>
        </w:rPr>
        <w:t>如下，</w:t>
      </w:r>
      <w:r>
        <w:rPr>
          <w:rFonts w:ascii="宋体" w:hAnsi="宋体" w:eastAsia="宋体" w:cs="宋体"/>
          <w:color w:val="000000"/>
        </w:rPr>
        <w:t>下列说法正确的是</w:t>
      </w:r>
      <w:r>
        <w:rPr>
          <w:rFonts w:hint="eastAsia" w:ascii="宋体" w:hAnsi="宋体" w:cs="宋体"/>
          <w:color w:val="000000"/>
          <w:lang w:val="en-US" w:eastAsia="zh-CN"/>
        </w:rPr>
        <w:t xml:space="preserve">      </w:t>
      </w:r>
      <w:r>
        <w:rPr>
          <w:rFonts w:hint="eastAsia" w:ascii="宋体" w:hAnsi="宋体" w:cs="宋体"/>
          <w:color w:val="000000"/>
          <w:lang w:eastAsia="zh-CN"/>
        </w:rPr>
        <w:t>（</w:t>
      </w:r>
      <w:r>
        <w:rPr>
          <w:rFonts w:hint="eastAsia" w:ascii="宋体" w:hAnsi="宋体" w:cs="宋体"/>
          <w:color w:val="000000"/>
          <w:lang w:val="en-US" w:eastAsia="zh-CN"/>
        </w:rPr>
        <w:t xml:space="preserve">     </w:t>
      </w:r>
      <w:r>
        <w:rPr>
          <w:rFonts w:hint="eastAsia" w:ascii="宋体" w:hAnsi="宋体" w:cs="宋体"/>
          <w:color w:val="000000"/>
          <w:lang w:eastAsia="zh-CN"/>
        </w:rPr>
        <w:t>）</w:t>
      </w:r>
    </w:p>
    <w:p w14:paraId="7F6AB14A">
      <w:pPr>
        <w:spacing w:line="360" w:lineRule="auto"/>
        <w:jc w:val="center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582035" cy="1221740"/>
            <wp:effectExtent l="0" t="0" r="14605" b="1270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582035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CA07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氢气的作用是还原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45" o:title="eqIda4298cb837170c021b9f2cd4e674a6a3"/>
            <o:lock v:ext="edit" aspectratio="t"/>
            <w10:wrap type="none"/>
            <w10:anchorlock/>
          </v:shape>
          <o:OLEObject Type="Embed" ProgID="Equation.DSMT4" ShapeID="_x0000_i1043" DrawAspect="Content" ObjectID="_1468075743" r:id="rId4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反应中有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8pt;width:55pt;" o:ole="t" filled="f" o:preferrelative="t" stroked="f" coordsize="21600,21600">
            <v:path/>
            <v:fill on="f" focussize="0,0"/>
            <v:stroke on="f" joinstyle="miter"/>
            <v:imagedata r:id="rId51" o:title="eqIdc363de647e8cc8c08a58e452150c4cf8"/>
            <o:lock v:ext="edit" aspectratio="t"/>
            <w10:wrap type="none"/>
            <w10:anchorlock/>
          </v:shape>
          <o:OLEObject Type="Embed" ProgID="Equation.DSMT4" ShapeID="_x0000_i1044" DrawAspect="Content" ObjectID="_1468075744" r:id="rId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生成</w:t>
      </w:r>
    </w:p>
    <w:p w14:paraId="7FCEC468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“产物分离”方法为过滤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温度升高，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8pt;width:47.5pt;" o:ole="t" filled="f" o:preferrelative="t" stroked="f" coordsize="21600,21600">
            <v:path/>
            <v:fill on="f" focussize="0,0"/>
            <v:stroke on="f" joinstyle="miter"/>
            <v:imagedata r:id="rId47" o:title="eqId2c3e803e5cc9649df47289d5c8c60474"/>
            <o:lock v:ext="edit" aspectratio="t"/>
            <w10:wrap type="none"/>
            <w10:anchorlock/>
          </v:shape>
          <o:OLEObject Type="Embed" ProgID="Equation.DSMT4" ShapeID="_x0000_i1045" DrawAspect="Content" ObjectID="_1468075745" r:id="rId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的产率增大</w:t>
      </w:r>
    </w:p>
    <w:p w14:paraId="7F5968E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1</w:t>
      </w:r>
      <w:r>
        <w:rPr>
          <w:rFonts w:hint="eastAsia"/>
          <w:color w:val="000000"/>
          <w:lang w:val="en-US" w:eastAsia="zh-CN"/>
        </w:rPr>
        <w:t>7（16分）</w:t>
      </w:r>
      <w:r>
        <w:rPr>
          <w:color w:val="000000"/>
        </w:rPr>
        <w:t xml:space="preserve">. </w:t>
      </w:r>
      <w:r>
        <w:rPr>
          <w:rFonts w:hint="eastAsia"/>
          <w:color w:val="000000"/>
          <w:lang w:val="en-US" w:eastAsia="zh-CN"/>
        </w:rPr>
        <w:t>Ⅰ</w:t>
      </w:r>
      <w:r>
        <w:rPr>
          <w:rFonts w:ascii="宋体" w:hAnsi="宋体" w:eastAsia="宋体" w:cs="宋体"/>
          <w:color w:val="000000"/>
        </w:rPr>
        <w:t>非金属氟化物在生产、生活和科研中应用广泛。回答下列问题：</w:t>
      </w:r>
    </w:p>
    <w:p w14:paraId="7A0D8AD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 w:eastAsia="宋体" w:cs="宋体"/>
          <w:color w:val="000000"/>
        </w:rPr>
        <w:t>基态</w:t>
      </w: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rFonts w:ascii="宋体" w:hAnsi="宋体" w:eastAsia="宋体" w:cs="宋体"/>
          <w:color w:val="000000"/>
        </w:rPr>
        <w:t>原子核外电子的运动状态有</w:t>
      </w:r>
      <w:r>
        <w:rPr>
          <w:rFonts w:hint="eastAsia"/>
          <w:color w:val="000000"/>
          <w:u w:val="single"/>
          <w:lang w:val="en-US" w:eastAsia="zh-CN"/>
        </w:rPr>
        <w:t xml:space="preserve">              </w:t>
      </w:r>
      <w:r>
        <w:rPr>
          <w:rFonts w:ascii="宋体" w:hAnsi="宋体" w:eastAsia="宋体" w:cs="宋体"/>
          <w:color w:val="000000"/>
        </w:rPr>
        <w:t>种。</w:t>
      </w:r>
    </w:p>
    <w:p w14:paraId="4529619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(2)O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Cl</w:t>
      </w:r>
      <w:r>
        <w:rPr>
          <w:rFonts w:ascii="宋体" w:hAnsi="宋体" w:eastAsia="宋体" w:cs="宋体"/>
          <w:color w:val="000000"/>
        </w:rPr>
        <w:t>电负性由大到小的顺序为</w:t>
      </w:r>
      <w:r>
        <w:rPr>
          <w:rFonts w:hint="eastAsia"/>
          <w:color w:val="000000"/>
          <w:u w:val="single"/>
          <w:lang w:val="en-US" w:eastAsia="zh-CN"/>
        </w:rPr>
        <w:t xml:space="preserve">              </w: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OF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分子的空间构型为</w:t>
      </w:r>
      <w:r>
        <w:rPr>
          <w:rFonts w:hint="eastAsia"/>
          <w:color w:val="000000"/>
          <w:u w:val="single"/>
          <w:lang w:val="en-US" w:eastAsia="zh-CN"/>
        </w:rPr>
        <w:t xml:space="preserve">              </w: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OF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的熔、沸点</w:t>
      </w:r>
      <w:r>
        <w:rPr>
          <w:rFonts w:hint="eastAsia"/>
          <w:color w:val="000000"/>
          <w:u w:val="single"/>
          <w:lang w:val="en-US" w:eastAsia="zh-CN"/>
        </w:rPr>
        <w:t xml:space="preserve">           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填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高于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或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低于</w:t>
      </w:r>
      <w:r>
        <w:rPr>
          <w:rFonts w:ascii="Times New Roman" w:hAnsi="Times New Roman" w:eastAsia="Times New Roman" w:cs="Times New Roman"/>
          <w:color w:val="000000"/>
        </w:rPr>
        <w:t>”)Cl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，原因是</w:t>
      </w:r>
      <w:r>
        <w:rPr>
          <w:rFonts w:hint="eastAsia"/>
          <w:color w:val="000000"/>
          <w:u w:val="single"/>
          <w:lang w:val="en-US" w:eastAsia="zh-CN"/>
        </w:rPr>
        <w:t xml:space="preserve">                                              </w:t>
      </w:r>
      <w:r>
        <w:rPr>
          <w:rFonts w:ascii="宋体" w:hAnsi="宋体" w:eastAsia="宋体" w:cs="宋体"/>
          <w:color w:val="000000"/>
        </w:rPr>
        <w:t>。</w:t>
      </w:r>
    </w:p>
    <w:p w14:paraId="0F5B14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(3)Xe</w:t>
      </w:r>
      <w:r>
        <w:rPr>
          <w:rFonts w:ascii="宋体" w:hAnsi="宋体" w:eastAsia="宋体" w:cs="宋体"/>
          <w:color w:val="000000"/>
        </w:rPr>
        <w:t>是第五周期的稀有气体元素，与</w:t>
      </w: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rFonts w:ascii="宋体" w:hAnsi="宋体" w:eastAsia="宋体" w:cs="宋体"/>
          <w:color w:val="000000"/>
        </w:rPr>
        <w:t>形成的</w:t>
      </w:r>
      <w:r>
        <w:rPr>
          <w:rFonts w:ascii="Times New Roman" w:hAnsi="Times New Roman" w:eastAsia="Times New Roman" w:cs="Times New Roman"/>
          <w:color w:val="000000"/>
        </w:rPr>
        <w:t>XeF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室温下易升华</w:t>
      </w:r>
      <w:r>
        <w:rPr>
          <w:rFonts w:hint="eastAsia" w:ascii="宋体" w:hAnsi="宋体" w:cs="宋体"/>
          <w:color w:val="000000"/>
          <w:lang w:eastAsia="zh-CN"/>
        </w:rPr>
        <w:t>。</w:t>
      </w:r>
      <w:r>
        <w:rPr>
          <w:rFonts w:ascii="Times New Roman" w:hAnsi="Times New Roman" w:eastAsia="Times New Roman" w:cs="Times New Roman"/>
          <w:color w:val="000000"/>
        </w:rPr>
        <w:t>XeF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晶体属四方晶系，晶胞参数如图所示，晶胞棱边夹角均为</w:t>
      </w:r>
      <w:r>
        <w:rPr>
          <w:rFonts w:ascii="Times New Roman" w:hAnsi="Times New Roman" w:eastAsia="Times New Roman" w:cs="Times New Roman"/>
          <w:color w:val="000000"/>
        </w:rPr>
        <w:t>90°</w:t>
      </w:r>
      <w:r>
        <w:rPr>
          <w:rFonts w:ascii="宋体" w:hAnsi="宋体" w:eastAsia="宋体" w:cs="宋体"/>
          <w:color w:val="000000"/>
        </w:rPr>
        <w:t>，该晶胞中有</w:t>
      </w:r>
      <w:r>
        <w:rPr>
          <w:rFonts w:hint="eastAsia"/>
          <w:color w:val="000000"/>
          <w:u w:val="single"/>
          <w:lang w:val="en-US" w:eastAsia="zh-CN"/>
        </w:rPr>
        <w:t xml:space="preserve">                </w:t>
      </w:r>
      <w:r>
        <w:rPr>
          <w:rFonts w:ascii="宋体" w:hAnsi="宋体" w:eastAsia="宋体" w:cs="宋体"/>
          <w:color w:val="000000"/>
        </w:rPr>
        <w:t>个</w:t>
      </w:r>
      <w:r>
        <w:rPr>
          <w:rFonts w:ascii="Times New Roman" w:hAnsi="Times New Roman" w:eastAsia="Times New Roman" w:cs="Times New Roman"/>
          <w:color w:val="000000"/>
        </w:rPr>
        <w:t>XeF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分子。以晶胞参数为单位长度建立的坐标系可以表示晶胞中各原子的位置，称为原子的分数坐标，如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点原子的分数坐标为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54" o:title="eqId3cfa1e7ffae662aefb49a44c52d4954d"/>
            <o:lock v:ext="edit" aspectratio="t"/>
            <w10:wrap type="none"/>
            <w10:anchorlock/>
          </v:shape>
          <o:OLEObject Type="Embed" ProgID="Equation.DSMT4" ShapeID="_x0000_i1046" DrawAspect="Content" ObjectID="_1468075746" r:id="rId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54" o:title="eqId3cfa1e7ffae662aefb49a44c52d4954d"/>
            <o:lock v:ext="edit" aspectratio="t"/>
            <w10:wrap type="none"/>
            <w10:anchorlock/>
          </v:shape>
          <o:OLEObject Type="Embed" ProgID="Equation.DSMT4" ShapeID="_x0000_i1047" DrawAspect="Content" ObjectID="_1468075747" r:id="rId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54" o:title="eqId3cfa1e7ffae662aefb49a44c52d4954d"/>
            <o:lock v:ext="edit" aspectratio="t"/>
            <w10:wrap type="none"/>
            <w10:anchorlock/>
          </v:shape>
          <o:OLEObject Type="Embed" ProgID="Equation.DSMT4" ShapeID="_x0000_i1048" DrawAspect="Content" ObjectID="_1468075748" r:id="rId5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。已知</w:t>
      </w:r>
      <w:r>
        <w:rPr>
          <w:rFonts w:ascii="Times New Roman" w:hAnsi="Times New Roman" w:eastAsia="Times New Roman" w:cs="Times New Roman"/>
          <w:color w:val="000000"/>
        </w:rPr>
        <w:t>Xe—F</w:t>
      </w:r>
      <w:r>
        <w:rPr>
          <w:rFonts w:ascii="宋体" w:hAnsi="宋体" w:eastAsia="宋体" w:cs="宋体"/>
          <w:color w:val="000000"/>
        </w:rPr>
        <w:t>键长为</w:t>
      </w:r>
      <w:r>
        <w:rPr>
          <w:rFonts w:ascii="Times New Roman" w:hAnsi="Times New Roman" w:eastAsia="Times New Roman" w:cs="Times New Roman"/>
          <w:color w:val="000000"/>
        </w:rPr>
        <w:t>rpm</w:t>
      </w:r>
      <w:r>
        <w:rPr>
          <w:rFonts w:ascii="宋体" w:hAnsi="宋体" w:eastAsia="宋体" w:cs="宋体"/>
          <w:color w:val="000000"/>
        </w:rPr>
        <w:t>，则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点原子的分数坐标为</w:t>
      </w:r>
      <w:r>
        <w:rPr>
          <w:rFonts w:hint="eastAsia"/>
          <w:color w:val="000000"/>
          <w:u w:val="single"/>
          <w:lang w:val="en-US" w:eastAsia="zh-CN"/>
        </w:rPr>
        <w:t xml:space="preserve">             </w:t>
      </w:r>
      <w:r>
        <w:rPr>
          <w:rFonts w:ascii="宋体" w:hAnsi="宋体" w:eastAsia="宋体" w:cs="宋体"/>
          <w:color w:val="000000"/>
        </w:rPr>
        <w:t>；晶胞中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间距离</w:t>
      </w:r>
      <w:r>
        <w:rPr>
          <w:rFonts w:ascii="Times New Roman" w:hAnsi="Times New Roman" w:eastAsia="Times New Roman" w:cs="Times New Roman"/>
          <w:color w:val="000000"/>
        </w:rPr>
        <w:t>d=</w:t>
      </w:r>
      <w:r>
        <w:rPr>
          <w:rFonts w:hint="eastAsia"/>
          <w:color w:val="000000"/>
          <w:u w:val="single"/>
          <w:lang w:val="en-US" w:eastAsia="zh-CN"/>
        </w:rPr>
        <w:t xml:space="preserve">                </w:t>
      </w:r>
      <w:r>
        <w:rPr>
          <w:rFonts w:ascii="Times New Roman" w:hAnsi="Times New Roman" w:eastAsia="Times New Roman" w:cs="Times New Roman"/>
          <w:color w:val="000000"/>
        </w:rPr>
        <w:t>pm</w:t>
      </w:r>
      <w:r>
        <w:rPr>
          <w:rFonts w:ascii="宋体" w:hAnsi="宋体" w:eastAsia="宋体" w:cs="宋体"/>
          <w:color w:val="000000"/>
        </w:rPr>
        <w:t>。</w:t>
      </w:r>
    </w:p>
    <w:p w14:paraId="5CE1BDF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99060</wp:posOffset>
            </wp:positionV>
            <wp:extent cx="4721225" cy="1077595"/>
            <wp:effectExtent l="0" t="0" r="3175" b="4445"/>
            <wp:wrapSquare wrapText="bothSides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721225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</w:rPr>
        <w:drawing>
          <wp:inline distT="0" distB="0" distL="114300" distR="114300">
            <wp:extent cx="1405890" cy="1320800"/>
            <wp:effectExtent l="0" t="0" r="11430" b="5080"/>
            <wp:docPr id="100075" name="图片 10007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5" name="图片 10007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37C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 </w:t>
      </w:r>
      <w:r>
        <w:rPr>
          <w:rFonts w:hint="eastAsia"/>
          <w:color w:val="000000"/>
          <w:lang w:val="en-US" w:eastAsia="zh-CN"/>
        </w:rPr>
        <w:t>Ⅱ</w:t>
      </w:r>
      <w:r>
        <w:rPr>
          <w:rFonts w:ascii="宋体" w:hAnsi="宋体" w:eastAsia="宋体" w:cs="宋体"/>
          <w:color w:val="000000"/>
        </w:rPr>
        <w:t>稀散金属镓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3.8pt;width:18pt;" o:ole="t" filled="f" o:preferrelative="t" stroked="f" coordsize="21600,21600">
            <v:path/>
            <v:fill on="f" focussize="0,0"/>
            <v:stroke on="f" joinstyle="miter"/>
            <v:imagedata r:id="rId60" o:title="eqId9e5d5ae531ef4100e3bec5dcc641cca4"/>
            <o:lock v:ext="edit" aspectratio="t"/>
            <w10:wrap type="none"/>
            <w10:anchorlock/>
          </v:shape>
          <o:OLEObject Type="Embed" ProgID="Equation.DSMT4" ShapeID="_x0000_i1049" DrawAspect="Content" ObjectID="_1468075749" r:id="rId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，Ⅲ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族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是重要的战略资源。以棕刚玉烟尘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主要成分为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62" o:title="eqId61f83e3c8bcb8237b5aa8a808ad68a45"/>
            <o:lock v:ext="edit" aspectratio="t"/>
            <w10:wrap type="none"/>
            <w10:anchorlock/>
          </v:shape>
          <o:OLEObject Type="Embed" ProgID="Equation.DSMT4" ShapeID="_x0000_i1050" DrawAspect="Content" ObjectID="_1468075750" r:id="rId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8.25pt;width:50.5pt;" o:ole="t" filled="f" o:preferrelative="t" stroked="f" coordsize="21600,21600">
            <v:path/>
            <v:fill on="f" focussize="0,0"/>
            <v:stroke on="f" joinstyle="miter"/>
            <v:imagedata r:id="rId64" o:title="eqId305b0dfbe0bf166896a3773ff7fdbfec"/>
            <o:lock v:ext="edit" aspectratio="t"/>
            <w10:wrap type="none"/>
            <w10:anchorlock/>
          </v:shape>
          <o:OLEObject Type="Embed" ProgID="Equation.DSMT4" ShapeID="_x0000_i1051" DrawAspect="Content" ObjectID="_1468075751" r:id="rId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66" o:title="eqIdc80d9015ef1b9e7dee298b5cf0458ac3"/>
            <o:lock v:ext="edit" aspectratio="t"/>
            <w10:wrap type="none"/>
            <w10:anchorlock/>
          </v:shape>
          <o:OLEObject Type="Embed" ProgID="Equation.DSMT4" ShapeID="_x0000_i1052" DrawAspect="Content" ObjectID="_1468075752" r:id="rId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6.3pt;width:38.7pt;" o:ole="t" filled="f" o:preferrelative="t" stroked="f" coordsize="21600,21600">
            <v:path/>
            <v:fill on="f" focussize="0,0"/>
            <v:stroke on="f" joinstyle="miter"/>
            <v:imagedata r:id="rId68" o:title="eqId093884d0eaa8a46d9e7ea0f3a9e72714"/>
            <o:lock v:ext="edit" aspectratio="t"/>
            <w10:wrap type="none"/>
            <w10:anchorlock/>
          </v:shape>
          <o:OLEObject Type="Embed" ProgID="Equation.DSMT4" ShapeID="_x0000_i1053" DrawAspect="Content" ObjectID="_1468075753" r:id="rId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和少量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3.8pt;width:18pt;" o:ole="t" filled="f" o:preferrelative="t" stroked="f" coordsize="21600,21600">
            <v:path/>
            <v:fill on="f" focussize="0,0"/>
            <v:stroke on="f" joinstyle="miter"/>
            <v:imagedata r:id="rId60" o:title="eqId9e5d5ae531ef4100e3bec5dcc641cca4"/>
            <o:lock v:ext="edit" aspectratio="t"/>
            <w10:wrap type="none"/>
            <w10:anchorlock/>
          </v:shape>
          <o:OLEObject Type="Embed" ProgID="Equation.DSMT4" ShapeID="_x0000_i1054" DrawAspect="Content" ObjectID="_1468075754" r:id="rId6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为原料制备金属镓的工艺流程图如</w:t>
      </w:r>
      <w:r>
        <w:rPr>
          <w:rFonts w:hint="eastAsia" w:ascii="宋体" w:hAnsi="宋体" w:cs="宋体"/>
          <w:color w:val="000000"/>
          <w:lang w:val="en-US" w:eastAsia="zh-CN"/>
        </w:rPr>
        <w:t>上</w:t>
      </w:r>
      <w:r>
        <w:rPr>
          <w:rFonts w:ascii="宋体" w:hAnsi="宋体" w:eastAsia="宋体" w:cs="宋体"/>
          <w:color w:val="000000"/>
        </w:rPr>
        <w:t>：回答下列问题：</w:t>
      </w:r>
    </w:p>
    <w:p w14:paraId="2B72B03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rFonts w:hint="eastAsia"/>
          <w:color w:val="000000"/>
          <w:lang w:val="en-US" w:eastAsia="zh-CN"/>
        </w:rPr>
        <w:t>4</w:t>
      </w:r>
      <w:r>
        <w:rPr>
          <w:color w:val="000000"/>
        </w:rPr>
        <w:t>）</w:t>
      </w:r>
      <w:r>
        <w:rPr>
          <w:rFonts w:ascii="宋体" w:hAnsi="宋体" w:eastAsia="宋体" w:cs="宋体"/>
          <w:color w:val="000000"/>
        </w:rPr>
        <w:t>滤液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的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6pt;width:19pt;" o:ole="t" filled="f" o:preferrelative="t" stroked="f" coordsize="21600,21600">
            <v:path/>
            <v:fill on="f" focussize="0,0"/>
            <v:stroke on="f" joinstyle="miter"/>
            <v:imagedata r:id="rId71" o:title="eqId1066e53bf79a3cdff7ec2934bd09e272"/>
            <o:lock v:ext="edit" aspectratio="t"/>
            <w10:wrap type="none"/>
            <w10:anchorlock/>
          </v:shape>
          <o:OLEObject Type="Embed" ProgID="Equation.DSMT4" ShapeID="_x0000_i1055" DrawAspect="Content" ObjectID="_1468075755" r:id="rId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4.5pt;width:29pt;" o:ole="t" filled="f" o:preferrelative="t" stroked="f" coordsize="21600,21600">
            <v:path/>
            <v:fill on="f" focussize="0,0"/>
            <v:stroke on="f" joinstyle="miter"/>
            <v:imagedata r:id="rId73" o:title="eqIdcc32afcfe9f5183b0397036135ad22bb"/>
            <o:lock v:ext="edit" aspectratio="t"/>
            <w10:wrap type="none"/>
            <w10:anchorlock/>
          </v:shape>
          <o:OLEObject Type="Embed" ProgID="Equation.DSMT4" ShapeID="_x0000_i1056" DrawAspect="Content" ObjectID="_1468075756" r:id="rId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，依据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75" o:title="eqId909fc6ee5998dc6da434bed770af6020"/>
            <o:lock v:ext="edit" aspectratio="t"/>
            <w10:wrap type="none"/>
            <w10:anchorlock/>
          </v:shape>
          <o:OLEObject Type="Embed" ProgID="Equation.DSMT4" ShapeID="_x0000_i1057" DrawAspect="Content" ObjectID="_1468075757" r:id="rId7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Ⅲ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3.95pt;width:13pt;" o:ole="t" filled="f" o:preferrelative="t" stroked="f" coordsize="21600,21600">
            <v:path/>
            <v:fill on="f" focussize="0,0"/>
            <v:stroke on="f" joinstyle="miter"/>
            <v:imagedata r:id="rId77" o:title="eqId9c7c88a30b40ee13967a0cfd3fe7b8e5"/>
            <o:lock v:ext="edit" aspectratio="t"/>
            <w10:wrap type="none"/>
            <w10:anchorlock/>
          </v:shape>
          <o:OLEObject Type="Embed" ProgID="Equation.DSMT4" ShapeID="_x0000_i1058" DrawAspect="Content" ObjectID="_1468075758" r:id="rId7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Ⅳ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的分布系数图，铝元素在溶液中的主要存在形式为</w:t>
      </w:r>
      <w:r>
        <w:rPr>
          <w:color w:val="000000"/>
        </w:rPr>
        <w:t>_______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填化学式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62" o:title="eqId61f83e3c8bcb8237b5aa8a808ad68a45"/>
            <o:lock v:ext="edit" aspectratio="t"/>
            <w10:wrap type="none"/>
            <w10:anchorlock/>
          </v:shape>
          <o:OLEObject Type="Embed" ProgID="Equation.DSMT4" ShapeID="_x0000_i1059" DrawAspect="Content" ObjectID="_1468075759" r:id="rId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与碱反应的离子方程式为</w:t>
      </w:r>
      <w:r>
        <w:rPr>
          <w:color w:val="000000"/>
        </w:rPr>
        <w:t>_____________________</w:t>
      </w:r>
      <w:r>
        <w:rPr>
          <w:rFonts w:ascii="宋体" w:hAnsi="宋体" w:eastAsia="宋体" w:cs="宋体"/>
          <w:color w:val="000000"/>
        </w:rPr>
        <w:t>、</w:t>
      </w:r>
      <w:r>
        <w:rPr>
          <w:color w:val="000000"/>
        </w:rPr>
        <w:t>_____________________</w:t>
      </w:r>
      <w:r>
        <w:rPr>
          <w:rFonts w:ascii="宋体" w:hAnsi="宋体" w:eastAsia="宋体" w:cs="宋体"/>
          <w:color w:val="000000"/>
        </w:rPr>
        <w:t>。</w:t>
      </w:r>
    </w:p>
    <w:p w14:paraId="2032CF20">
      <w:pPr>
        <w:spacing w:line="360" w:lineRule="auto"/>
        <w:jc w:val="center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290060" cy="1795145"/>
            <wp:effectExtent l="0" t="0" r="7620" b="3175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8B72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rFonts w:hint="eastAsia"/>
          <w:color w:val="000000"/>
          <w:lang w:val="en-US" w:eastAsia="zh-CN"/>
        </w:rPr>
        <w:t>5</w:t>
      </w:r>
      <w:r>
        <w:rPr>
          <w:color w:val="000000"/>
        </w:rPr>
        <w:t>）</w:t>
      </w:r>
      <w:r>
        <w:rPr>
          <w:rFonts w:ascii="宋体" w:hAnsi="宋体" w:eastAsia="宋体" w:cs="宋体"/>
          <w:color w:val="000000"/>
        </w:rPr>
        <w:t>滤液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的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6pt;width:19pt;" o:ole="t" filled="f" o:preferrelative="t" stroked="f" coordsize="21600,21600">
            <v:path/>
            <v:fill on="f" focussize="0,0"/>
            <v:stroke on="f" joinstyle="miter"/>
            <v:imagedata r:id="rId71" o:title="eqId1066e53bf79a3cdff7ec2934bd09e272"/>
            <o:lock v:ext="edit" aspectratio="t"/>
            <w10:wrap type="none"/>
            <w10:anchorlock/>
          </v:shape>
          <o:OLEObject Type="Embed" ProgID="Equation.DSMT4" ShapeID="_x0000_i1060" DrawAspect="Content" ObjectID="_1468075760" r:id="rId80">
            <o:LockedField>false</o:LockedField>
          </o:OLEObject>
        </w:object>
      </w:r>
      <w:r>
        <w:rPr>
          <w:color w:val="000000"/>
        </w:rPr>
        <w:t>____________________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填“大于”或“小于”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滤液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的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6pt;width:19pt;" o:ole="t" filled="f" o:preferrelative="t" stroked="f" coordsize="21600,21600">
            <v:path/>
            <v:fill on="f" focussize="0,0"/>
            <v:stroke on="f" joinstyle="miter"/>
            <v:imagedata r:id="rId71" o:title="eqId1066e53bf79a3cdff7ec2934bd09e272"/>
            <o:lock v:ext="edit" aspectratio="t"/>
            <w10:wrap type="none"/>
            <w10:anchorlock/>
          </v:shape>
          <o:OLEObject Type="Embed" ProgID="Equation.DSMT4" ShapeID="_x0000_i1061" DrawAspect="Content" ObjectID="_1468075761" r:id="rId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 w14:paraId="09A4592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rFonts w:hint="eastAsia"/>
          <w:color w:val="000000"/>
          <w:lang w:val="en-US" w:eastAsia="zh-CN"/>
        </w:rPr>
        <w:t>6</w:t>
      </w:r>
      <w:r>
        <w:rPr>
          <w:color w:val="000000"/>
        </w:rPr>
        <w:t>）</w:t>
      </w:r>
      <w:r>
        <w:rPr>
          <w:rFonts w:ascii="宋体" w:hAnsi="宋体" w:eastAsia="宋体" w:cs="宋体"/>
          <w:color w:val="000000"/>
        </w:rPr>
        <w:t>已知树脂片段的结构为</w:t>
      </w:r>
      <w:r>
        <w:rPr>
          <w:color w:val="000000"/>
        </w:rPr>
        <w:drawing>
          <wp:inline distT="0" distB="0" distL="114300" distR="114300">
            <wp:extent cx="590550" cy="390525"/>
            <wp:effectExtent l="0" t="0" r="3810" b="508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。在吸附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21.75pt;width:51pt;" o:ole="t" filled="f" o:preferrelative="t" stroked="f" coordsize="21600,21600">
            <v:path/>
            <v:fill on="f" focussize="0,0"/>
            <v:stroke on="f" joinstyle="miter"/>
            <v:imagedata r:id="rId84" o:title="eqIdb50aeee9d8c67e159178ed703f5f3d60"/>
            <o:lock v:ext="edit" aspectratio="t"/>
            <w10:wrap type="none"/>
            <w10:anchorlock/>
          </v:shape>
          <o:OLEObject Type="Embed" ProgID="Equation.DSMT4" ShapeID="_x0000_i1062" DrawAspect="Content" ObjectID="_1468075762" r:id="rId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时，中心镓离子与树脂间存在的主要相互作用是</w:t>
      </w:r>
      <w:r>
        <w:rPr>
          <w:color w:val="000000"/>
        </w:rPr>
        <w:t>_________________________________</w:t>
      </w:r>
      <w:r>
        <w:rPr>
          <w:rFonts w:ascii="宋体" w:hAnsi="宋体" w:eastAsia="宋体" w:cs="宋体"/>
          <w:color w:val="000000"/>
        </w:rPr>
        <w:t>。</w:t>
      </w:r>
    </w:p>
    <w:p w14:paraId="61CE325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rFonts w:hint="eastAsia"/>
          <w:color w:val="000000"/>
          <w:lang w:val="en-US" w:eastAsia="zh-CN"/>
        </w:rPr>
        <w:t>7</w:t>
      </w:r>
      <w:r>
        <w:rPr>
          <w:color w:val="000000"/>
        </w:rPr>
        <w:t>）</w:t>
      </w:r>
      <w:r>
        <w:rPr>
          <w:rFonts w:ascii="宋体" w:hAnsi="宋体" w:eastAsia="宋体" w:cs="宋体"/>
          <w:color w:val="000000"/>
        </w:rPr>
        <w:t>操作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为</w:t>
      </w:r>
      <w:r>
        <w:rPr>
          <w:color w:val="000000"/>
        </w:rPr>
        <w:t>_________________________________</w:t>
      </w:r>
      <w:r>
        <w:rPr>
          <w:rFonts w:ascii="宋体" w:hAnsi="宋体" w:eastAsia="宋体" w:cs="宋体"/>
          <w:color w:val="000000"/>
        </w:rPr>
        <w:t>。</w:t>
      </w:r>
    </w:p>
    <w:p w14:paraId="5D7C9BA3">
      <w:pPr>
        <w:spacing w:line="360" w:lineRule="auto"/>
        <w:jc w:val="left"/>
        <w:textAlignment w:val="center"/>
        <w:rPr>
          <w:rFonts w:hint="eastAsia" w:ascii="Times New Roman" w:hAnsi="Times New Roman" w:cs="Times New Roman"/>
          <w:color w:val="auto"/>
          <w:sz w:val="21"/>
          <w:szCs w:val="21"/>
          <w:lang w:val="en-US" w:eastAsia="zh-CN"/>
        </w:rPr>
      </w:pPr>
    </w:p>
    <w:p w14:paraId="508DEB23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  <w:lang w:val="en-US" w:eastAsia="zh-CN"/>
        </w:rPr>
        <w:t>18（12分）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86" o:title="eqIde71c86dcd9a9e9b09bbbb65b9d313435"/>
            <o:lock v:ext="edit" aspectratio="t"/>
            <w10:wrap type="none"/>
            <w10:anchorlock/>
          </v:shape>
          <o:OLEObject Type="Embed" ProgID="Equation.DSMT4" ShapeID="_x0000_i1063" DrawAspect="Content" ObjectID="_1468075763" r:id="rId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88" o:title="eqId750859dd7d5b821d909e6a32c11095cf"/>
            <o:lock v:ext="edit" aspectratio="t"/>
            <w10:wrap type="none"/>
            <w10:anchorlock/>
          </v:shape>
          <o:OLEObject Type="Embed" ProgID="Equation.DSMT4" ShapeID="_x0000_i1064" DrawAspect="Content" ObjectID="_1468075764" r:id="rId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通过催化转化为高附加值化学品，是实现“双碳”目标的途径之一。相关反应体系及其热力学数据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90" o:title="eqIdb8b7217c39e7642c339fa71418eaed03"/>
            <o:lock v:ext="edit" aspectratio="t"/>
            <w10:wrap type="none"/>
            <w10:anchorlock/>
          </v:shape>
          <o:OLEObject Type="Embed" ProgID="Equation.DSMT4" ShapeID="_x0000_i1065" DrawAspect="Content" ObjectID="_1468075765" r:id="rId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8.25pt;width:12.9pt;" o:ole="t" filled="f" o:preferrelative="t" stroked="f" coordsize="21600,21600">
            <v:path/>
            <v:fill on="f" focussize="0,0"/>
            <v:stroke on="f" joinstyle="miter"/>
            <v:imagedata r:id="rId92" o:title="eqIdfef2cd2f830f839a2ca433f352987a5e"/>
            <o:lock v:ext="edit" aspectratio="t"/>
            <w10:wrap type="none"/>
            <w10:anchorlock/>
          </v:shape>
          <o:OLEObject Type="Embed" ProgID="Equation.DSMT4" ShapeID="_x0000_i1066" DrawAspect="Content" ObjectID="_1468075766" r:id="rId9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如下：</w:t>
      </w:r>
    </w:p>
    <w:p w14:paraId="179717A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Ⅰ．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8.25pt;width:269.2pt;" o:ole="t" filled="f" o:preferrelative="t" stroked="f" coordsize="21600,21600">
            <v:path/>
            <v:fill on="f" focussize="0,0"/>
            <v:stroke on="f" joinstyle="miter"/>
            <v:imagedata r:id="rId94" o:title="eqIdf384fbbd09d23b3ee7851f634b63eb09"/>
            <o:lock v:ext="edit" aspectratio="t"/>
            <w10:wrap type="none"/>
            <w10:anchorlock/>
          </v:shape>
          <o:OLEObject Type="Embed" ProgID="Equation.DSMT4" ShapeID="_x0000_i1067" DrawAspect="Content" ObjectID="_1468075767" r:id="rId93">
            <o:LockedField>false</o:LockedField>
          </o:OLEObject>
        </w:object>
      </w:r>
    </w:p>
    <w:p w14:paraId="64089E8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Ⅱ．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8.25pt;width:295pt;" o:ole="t" filled="f" o:preferrelative="t" stroked="f" coordsize="21600,21600">
            <v:path/>
            <v:fill on="f" focussize="0,0"/>
            <v:stroke on="f" joinstyle="miter"/>
            <v:imagedata r:id="rId96" o:title="eqIddf2a3ae55724d33d2c0459679b9d56d9"/>
            <o:lock v:ext="edit" aspectratio="t"/>
            <w10:wrap type="none"/>
            <w10:anchorlock/>
          </v:shape>
          <o:OLEObject Type="Embed" ProgID="Equation.DSMT4" ShapeID="_x0000_i1068" DrawAspect="Content" ObjectID="_1468075768" r:id="rId95">
            <o:LockedField>false</o:LockedField>
          </o:OLEObject>
        </w:object>
      </w:r>
    </w:p>
    <w:p w14:paraId="347257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Ⅲ．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8.25pt;width:297.75pt;" o:ole="t" filled="f" o:preferrelative="t" stroked="f" coordsize="21600,21600">
            <v:path/>
            <v:fill on="f" focussize="0,0"/>
            <v:stroke on="f" joinstyle="miter"/>
            <v:imagedata r:id="rId98" o:title="eqId4f22f9f6de18cb58f048ef760355a4d0"/>
            <o:lock v:ext="edit" aspectratio="t"/>
            <w10:wrap type="none"/>
            <w10:anchorlock/>
          </v:shape>
          <o:OLEObject Type="Embed" ProgID="Equation.DSMT4" ShapeID="_x0000_i1069" DrawAspect="Content" ObjectID="_1468075769" r:id="rId97">
            <o:LockedField>false</o:LockedField>
          </o:OLEObject>
        </w:object>
      </w:r>
    </w:p>
    <w:p w14:paraId="1947E4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Ⅳ．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8.25pt;width:336.75pt;" o:ole="t" filled="f" o:preferrelative="t" stroked="f" coordsize="21600,21600">
            <v:path/>
            <v:fill on="f" focussize="0,0"/>
            <v:stroke on="f" joinstyle="miter"/>
            <v:imagedata r:id="rId100" o:title="eqId9b24ab2a7e2b81fc94719108c44dcd19"/>
            <o:lock v:ext="edit" aspectratio="t"/>
            <w10:wrap type="none"/>
            <w10:anchorlock/>
          </v:shape>
          <o:OLEObject Type="Embed" ProgID="Equation.DSMT4" ShapeID="_x0000_i1070" DrawAspect="Content" ObjectID="_1468075770" r:id="rId99">
            <o:LockedField>false</o:LockedField>
          </o:OLEObject>
        </w:object>
      </w:r>
    </w:p>
    <w:p w14:paraId="0050231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Ⅴ．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8.25pt;width:327.75pt;" o:ole="t" filled="f" o:preferrelative="t" stroked="f" coordsize="21600,21600">
            <v:path/>
            <v:fill on="f" focussize="0,0"/>
            <v:stroke on="f" joinstyle="miter"/>
            <v:imagedata r:id="rId102" o:title="eqId1bc1de80e1591c7dcead83731eb92801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1">
            <o:LockedField>false</o:LockedField>
          </o:OLEObject>
        </w:object>
      </w:r>
    </w:p>
    <w:p w14:paraId="0480A24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回答下列问题：</w:t>
      </w:r>
    </w:p>
    <w:p w14:paraId="5A8ACC6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8.25pt;width:197.2pt;" o:ole="t" filled="f" o:preferrelative="t" stroked="f" coordsize="21600,21600">
            <v:path/>
            <v:fill on="f" focussize="0,0"/>
            <v:stroke on="f" joinstyle="miter"/>
            <v:imagedata r:id="rId104" o:title="eqIdf3892cd92ad68d6ce0c360b96f687b9d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3">
            <o:LockedField>false</o:LockedField>
          </o:OLEObject>
        </w:object>
      </w:r>
      <w:r>
        <w:rPr>
          <w:color w:val="000000"/>
        </w:rPr>
        <w:t>_______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4.05pt;width:41.15pt;" o:ole="t" filled="f" o:preferrelative="t" stroked="f" coordsize="21600,21600">
            <v:path/>
            <v:fill on="f" focussize="0,0"/>
            <v:stroke on="f" joinstyle="miter"/>
            <v:imagedata r:id="rId106" o:title="eqId17ac68c255ad454565a22fca2d29ac35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5">
            <o:LockedField>false</o:LockedField>
          </o:OLEObject>
        </w:object>
      </w:r>
    </w:p>
    <w:p w14:paraId="39E8D83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反应Ⅰ的机理包括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种路径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主要步骤如图</w:t>
      </w:r>
      <w:r>
        <w:rPr>
          <w:rFonts w:hint="eastAsia" w:ascii="宋体" w:hAnsi="宋体" w:cs="宋体"/>
          <w:color w:val="000000"/>
          <w:lang w:val="en-US" w:eastAsia="zh-CN"/>
        </w:rPr>
        <w:t>1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，在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路径中，决速步骤的能垒是</w:t>
      </w:r>
      <w:r>
        <w:rPr>
          <w:color w:val="000000"/>
        </w:rPr>
        <w:t>_______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4pt;width:18pt;" o:ole="t" filled="f" o:preferrelative="t" stroked="f" coordsize="21600,21600">
            <v:path/>
            <v:fill on="f" focussize="0,0"/>
            <v:stroke on="f" joinstyle="miter"/>
            <v:imagedata r:id="rId108" o:title="eqIdc51332f49e5247bb22a9bf9125271cc6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，反应Ⅰ的最优路径是</w:t>
      </w:r>
      <w:r>
        <w:rPr>
          <w:color w:val="000000"/>
        </w:rPr>
        <w:t>_______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填标号</w:t>
      </w:r>
      <w:r>
        <w:rPr>
          <w:rFonts w:hint="eastAsia" w:ascii="宋体" w:hAnsi="宋体" w:cs="宋体"/>
          <w:color w:val="000000"/>
          <w:lang w:val="en-US" w:eastAsia="zh-CN"/>
        </w:rPr>
        <w:t>A.B.C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</w:t>
      </w:r>
    </w:p>
    <w:p w14:paraId="76DCCF2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663190" cy="1976755"/>
            <wp:effectExtent l="0" t="0" r="3810" b="4445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drawing>
          <wp:inline distT="0" distB="0" distL="114300" distR="114300">
            <wp:extent cx="2679700" cy="2067560"/>
            <wp:effectExtent l="0" t="0" r="2540" b="508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DF2EF">
      <w:pPr>
        <w:spacing w:line="360" w:lineRule="auto"/>
        <w:ind w:firstLine="1890" w:firstLineChars="900"/>
        <w:jc w:val="both"/>
        <w:textAlignment w:val="center"/>
        <w:rPr>
          <w:rFonts w:hint="default" w:eastAsia="宋体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图1                                              图2</w:t>
      </w:r>
    </w:p>
    <w:p w14:paraId="1E5E59C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某课题组模拟了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86" o:title="eqIde71c86dcd9a9e9b09bbbb65b9d313435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加氢在不同温度下的平衡组分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hint="eastAsia" w:ascii="宋体" w:hAnsi="宋体" w:cs="宋体"/>
          <w:color w:val="000000"/>
          <w:lang w:val="en-US" w:eastAsia="zh-CN"/>
        </w:rPr>
        <w:t>2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。保持总压为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5.9pt;width:53.3pt;" o:ole="t" filled="f" o:preferrelative="t" stroked="f" coordsize="21600,21600">
            <v:path/>
            <v:fill on="f" focussize="0,0"/>
            <v:stroke on="f" joinstyle="miter"/>
            <v:imagedata r:id="rId113" o:title="eqId3dc4c61c95566311d3e4ce1b84fe6ea3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，温度为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115" o:title="eqId7cd6a537c343e6884a2318a4eb3c917b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以上时，主要含碳产物是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，计算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117" o:title="eqId92fd63e34c1e6b6ad7a52cd81bf91d79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时相关反应的平衡常数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9pt;width:25pt;" o:ole="t" filled="f" o:preferrelative="t" stroked="f" coordsize="21600,21600">
            <v:path/>
            <v:fill on="f" focussize="0,0"/>
            <v:stroke on="f" joinstyle="miter"/>
            <v:imagedata r:id="rId119" o:title="eqId4e9a430bc430e866648a9ba303156a1d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8">
            <o:LockedField>false</o:LockedField>
          </o:OLEObject>
        </w:object>
      </w:r>
      <w:r>
        <w:rPr>
          <w:color w:val="000000"/>
        </w:rPr>
        <w:t>_______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21.75pt;width:39pt;" o:ole="t" filled="f" o:preferrelative="t" stroked="f" coordsize="21600,21600">
            <v:path/>
            <v:fill on="f" focussize="0,0"/>
            <v:stroke on="f" joinstyle="miter"/>
            <v:imagedata r:id="rId121" o:title="eqIddb7effaba9647feb5c16c3355e0cae82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 w14:paraId="7E1F1D0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hAnsi="宋体" w:eastAsia="宋体" w:cs="宋体"/>
          <w:color w:val="000000"/>
        </w:rPr>
        <w:t>反应Ⅰ某路径的主要步骤如下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其中</w:t>
      </w:r>
      <w:r>
        <w:rPr>
          <w:rFonts w:hint="eastAsia" w:ascii="宋体" w:hAnsi="宋体" w:cs="宋体"/>
          <w:color w:val="000000"/>
          <w:lang w:val="en-US" w:eastAsia="zh-CN"/>
        </w:rPr>
        <w:t>·</w:t>
      </w:r>
      <w:r>
        <w:rPr>
          <w:rFonts w:ascii="宋体" w:hAnsi="宋体" w:eastAsia="宋体" w:cs="宋体"/>
          <w:color w:val="000000"/>
        </w:rPr>
        <w:t>表示吸附态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：</w:t>
      </w:r>
    </w:p>
    <w:p w14:paraId="7259FCB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8.8pt;width:104.8pt;" o:ole="t" filled="f" o:preferrelative="t" stroked="f" coordsize="21600,21600">
            <v:path/>
            <v:fill on="f" focussize="0,0"/>
            <v:stroke on="f" joinstyle="miter"/>
            <v:imagedata r:id="rId123" o:title="eqIdcde794311a175af34d8b0fb3b634d9de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2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</w:t>
      </w:r>
      <w:r>
        <w:rPr>
          <w:rFonts w:ascii="宋体" w:hAnsi="宋体" w:eastAsia="宋体" w:cs="宋体"/>
          <w:color w:val="000000"/>
        </w:rPr>
        <w:t>②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8.8pt;width:107.45pt;" o:ole="t" filled="f" o:preferrelative="t" stroked="f" coordsize="21600,21600">
            <v:path/>
            <v:fill on="f" focussize="0,0"/>
            <v:stroke on="f" joinstyle="miter"/>
            <v:imagedata r:id="rId125" o:title="eqIde531d652972c816391f4847c9cec763a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4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</w:t>
      </w:r>
      <w:r>
        <w:rPr>
          <w:rFonts w:ascii="宋体" w:hAnsi="宋体" w:eastAsia="宋体" w:cs="宋体"/>
          <w:color w:val="000000"/>
        </w:rPr>
        <w:t>③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8.8pt;width:111.75pt;" o:ole="t" filled="f" o:preferrelative="t" stroked="f" coordsize="21600,21600">
            <v:path/>
            <v:fill on="f" focussize="0,0"/>
            <v:stroke on="f" joinstyle="miter"/>
            <v:imagedata r:id="rId127" o:title="eqIda78990a77da0b56c7c0a9df834185210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6">
            <o:LockedField>false</o:LockedField>
          </o:OLEObject>
        </w:object>
      </w:r>
    </w:p>
    <w:p w14:paraId="61E7E95C">
      <w:pPr>
        <w:spacing w:line="360" w:lineRule="auto"/>
        <w:ind w:left="210" w:hanging="210" w:hangingChars="100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④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7.2pt;width:92.95pt;" o:ole="t" filled="f" o:preferrelative="t" stroked="f" coordsize="21600,21600">
            <v:path/>
            <v:fill on="f" focussize="0,0"/>
            <v:stroke on="f" joinstyle="miter"/>
            <v:imagedata r:id="rId129" o:title="eqId69323d1b4d843fcd51b7a0baf92cb727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8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</w:t>
      </w:r>
      <w:r>
        <w:rPr>
          <w:rFonts w:ascii="宋体" w:hAnsi="宋体" w:eastAsia="宋体" w:cs="宋体"/>
          <w:color w:val="000000"/>
        </w:rPr>
        <w:t>⑤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8.8pt;width:134.85pt;" o:ole="t" filled="f" o:preferrelative="t" stroked="f" coordsize="21600,21600">
            <v:path/>
            <v:fill on="f" focussize="0,0"/>
            <v:stroke on="f" joinstyle="miter"/>
            <v:imagedata r:id="rId131" o:title="eqId045caab16196c08051b62c5bb132c8ac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0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</w:t>
      </w:r>
      <w:r>
        <w:rPr>
          <w:rFonts w:ascii="宋体" w:hAnsi="宋体" w:eastAsia="宋体" w:cs="宋体"/>
          <w:color w:val="000000"/>
        </w:rPr>
        <w:t>⑥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8.25pt;width:95.1pt;" o:ole="t" filled="f" o:preferrelative="t" stroked="f" coordsize="21600,21600">
            <v:path/>
            <v:fill on="f" focussize="0,0"/>
            <v:stroke on="f" joinstyle="miter"/>
            <v:imagedata r:id="rId133" o:title="eqIde942a737fc9b4328d943e497812d3ba7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2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</w:t>
      </w:r>
      <w:r>
        <w:rPr>
          <w:rFonts w:ascii="宋体" w:hAnsi="宋体" w:eastAsia="宋体" w:cs="宋体"/>
          <w:color w:val="000000"/>
        </w:rPr>
        <w:t>⑦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8.8pt;width:105.85pt;" o:ole="t" filled="f" o:preferrelative="t" stroked="f" coordsize="21600,21600">
            <v:path/>
            <v:fill on="f" focussize="0,0"/>
            <v:stroke on="f" joinstyle="miter"/>
            <v:imagedata r:id="rId135" o:title="eqIdbff9a97bc3e7c59c29414ba9699cba70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4">
            <o:LockedField>false</o:LockedField>
          </o:OLEObject>
        </w:object>
      </w:r>
    </w:p>
    <w:p w14:paraId="3390E59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写出与第⑤步竞争的基元反应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。</w:t>
      </w:r>
    </w:p>
    <w:p w14:paraId="24128A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宋体" w:hAnsi="宋体" w:eastAsia="宋体" w:cs="宋体"/>
          <w:color w:val="000000"/>
        </w:rPr>
        <w:t>通过对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7.9pt;width:27.9pt;" o:ole="t" filled="f" o:preferrelative="t" stroked="f" coordsize="21600,21600">
            <v:path/>
            <v:fill on="f" focussize="0,0"/>
            <v:stroke on="f" joinstyle="miter"/>
            <v:imagedata r:id="rId137" o:title="eqId8e26ee35e356fb7b4700345b48bfd96a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负载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139" o:title="eqId7f46333cc5243c9192a26f67433b0585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的单原子催化剂进行掺杂，可调控催化剂选择性生成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8pt;width:24.95pt;" o:ole="t" filled="f" o:preferrelative="t" stroked="f" coordsize="21600,21600">
            <v:path/>
            <v:fill on="f" focussize="0,0"/>
            <v:stroke on="f" joinstyle="miter"/>
            <v:imagedata r:id="rId141" o:title="eqIdeff19349a80467d65564cc2953f0c978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3.4pt;width:19.4pt;" o:ole="t" filled="f" o:preferrelative="t" stroked="f" coordsize="21600,21600">
            <v:path/>
            <v:fill on="f" focussize="0,0"/>
            <v:stroke on="f" joinstyle="miter"/>
            <v:imagedata r:id="rId143" o:title="eqIde5a122e25cf4eb9f03ffe5ec823bfc31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，其示意图如下</w:t>
      </w:r>
      <w:r>
        <w:rPr>
          <w:rFonts w:hint="eastAsia" w:ascii="宋体" w:hAnsi="宋体" w:cs="宋体"/>
          <w:color w:val="000000"/>
          <w:lang w:eastAsia="zh-CN"/>
        </w:rPr>
        <w:t>，</w:t>
      </w:r>
      <w:r>
        <w:rPr>
          <w:rFonts w:ascii="宋体" w:hAnsi="宋体" w:eastAsia="宋体" w:cs="宋体"/>
          <w:color w:val="000000"/>
        </w:rPr>
        <w:t>写出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的化学式</w:t>
      </w:r>
      <w:r>
        <w:rPr>
          <w:color w:val="000000"/>
        </w:rPr>
        <w:t>___________________</w:t>
      </w:r>
      <w:r>
        <w:rPr>
          <w:rFonts w:ascii="宋体" w:hAnsi="宋体" w:eastAsia="宋体" w:cs="宋体"/>
          <w:color w:val="000000"/>
        </w:rPr>
        <w:t>。</w:t>
      </w:r>
    </w:p>
    <w:p w14:paraId="447DA8F5">
      <w:pPr>
        <w:spacing w:line="360" w:lineRule="auto"/>
        <w:jc w:val="center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233420" cy="1418590"/>
            <wp:effectExtent l="0" t="0" r="12700" b="13970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323342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226FE">
      <w:pPr>
        <w:spacing w:line="340" w:lineRule="exact"/>
        <w:ind w:left="420" w:leftChars="50" w:hanging="315" w:hangingChars="150"/>
        <w:rPr>
          <w:rFonts w:hint="default" w:ascii="Times New Roman" w:hAnsi="Times New Roman" w:eastAsia="宋体" w:cs="Times New Roman"/>
          <w:color w:val="auto"/>
          <w:sz w:val="21"/>
          <w:szCs w:val="21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Ⅱ．科学家发现，以H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vertAlign w:val="subscript"/>
        </w:rPr>
        <w:t>2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O和N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vertAlign w:val="subscript"/>
        </w:rPr>
        <w:t>2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为原料，熔融NaOH</w:t>
      </w:r>
      <w:r>
        <w:rPr>
          <w:rFonts w:hint="default" w:ascii="Times New Roman" w:hAnsi="Times New Roman" w:eastAsia="宋体" w:cs="Times New Roman"/>
          <w:color w:val="auto"/>
          <w:w w:val="66"/>
          <w:sz w:val="21"/>
          <w:szCs w:val="21"/>
        </w:rPr>
        <w:t>－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KOH为电解质，纳米Fe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vertAlign w:val="subscript"/>
        </w:rPr>
        <w:t>2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O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vertAlign w:val="subscript"/>
        </w:rPr>
        <w:t>3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作催化剂，在250℃和常压下可实现电化学合成氨。阴极区发生的变化可视为按两步进行，请补充完整。</w:t>
      </w:r>
    </w:p>
    <w:p w14:paraId="30FAE04E">
      <w:pPr>
        <w:widowControl w:val="0"/>
        <w:numPr>
          <w:ilvl w:val="0"/>
          <w:numId w:val="0"/>
        </w:numPr>
        <w:tabs>
          <w:tab w:val="left" w:pos="4873"/>
        </w:tabs>
        <w:spacing w:line="360" w:lineRule="auto"/>
        <w:jc w:val="left"/>
        <w:textAlignment w:val="center"/>
        <w:rPr>
          <w:rFonts w:hint="eastAsia" w:ascii="Times New Roman" w:hAnsi="Times New Roman" w:cs="Times New Roman"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（</w:t>
      </w:r>
      <w:r>
        <w:rPr>
          <w:rFonts w:hint="eastAsia" w:ascii="Times New Roman" w:hAnsi="Times New Roman" w:cs="Times New Roman"/>
          <w:color w:val="auto"/>
          <w:sz w:val="21"/>
          <w:szCs w:val="21"/>
          <w:lang w:val="en-US" w:eastAsia="zh-CN"/>
        </w:rPr>
        <w:t>6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）电极反应式：________________________________和2Fe＋H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vertAlign w:val="subscript"/>
        </w:rPr>
        <w:t>2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O＋N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vertAlign w:val="subscript"/>
        </w:rPr>
        <w:t>2</w:t>
      </w:r>
      <w:r>
        <w:rPr>
          <w:rFonts w:hint="default" w:ascii="Times New Roman" w:hAnsi="Times New Roman" w:eastAsia="宋体" w:cs="Times New Roman"/>
          <w:color w:val="auto"/>
          <w:w w:val="200"/>
          <w:sz w:val="21"/>
          <w:szCs w:val="21"/>
        </w:rPr>
        <w:t>＝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Fe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vertAlign w:val="subscript"/>
        </w:rPr>
        <w:t>2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O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vertAlign w:val="subscript"/>
        </w:rPr>
        <w:t>3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＋2NH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vertAlign w:val="subscript"/>
        </w:rPr>
        <w:t>3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。</w:t>
      </w:r>
    </w:p>
    <w:p w14:paraId="05F798CD">
      <w:pPr>
        <w:adjustRightInd w:val="0"/>
        <w:spacing w:line="320" w:lineRule="exact"/>
        <w:contextualSpacing/>
        <w:rPr>
          <w:rFonts w:hint="eastAsia" w:ascii="Times New Roman" w:hAnsi="Times New Roman" w:cs="Times New Roman"/>
          <w:color w:val="auto"/>
          <w:sz w:val="21"/>
          <w:szCs w:val="21"/>
          <w:lang w:val="en-US" w:eastAsia="zh-CN"/>
        </w:rPr>
      </w:pPr>
    </w:p>
    <w:p w14:paraId="560214B1">
      <w:pPr>
        <w:adjustRightInd w:val="0"/>
        <w:spacing w:line="320" w:lineRule="exact"/>
        <w:contextualSpacing/>
        <w:rPr>
          <w:rFonts w:hint="eastAsia" w:ascii="Times New Roman" w:hAnsi="Times New Roman" w:cs="Times New Roman"/>
          <w:color w:val="auto"/>
          <w:sz w:val="21"/>
          <w:szCs w:val="21"/>
          <w:lang w:val="en-US" w:eastAsia="zh-CN"/>
        </w:rPr>
      </w:pPr>
    </w:p>
    <w:p w14:paraId="78102D64">
      <w:pPr>
        <w:adjustRightInd w:val="0"/>
        <w:spacing w:line="320" w:lineRule="exact"/>
        <w:contextualSpacing/>
        <w:rPr>
          <w:rFonts w:hint="eastAsia" w:ascii="Times New Roman" w:hAnsi="Times New Roman" w:cs="Times New Roman"/>
          <w:color w:val="auto"/>
          <w:sz w:val="21"/>
          <w:szCs w:val="21"/>
          <w:lang w:val="en-US" w:eastAsia="zh-CN"/>
        </w:rPr>
      </w:pPr>
    </w:p>
    <w:p w14:paraId="17C2F2C7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  <w:lang w:val="en-US" w:eastAsia="zh-CN"/>
        </w:rPr>
        <w:t>19</w:t>
      </w:r>
      <w:r>
        <w:rPr>
          <w:rFonts w:hint="eastAsia"/>
          <w:color w:val="000000"/>
          <w:lang w:val="en-US" w:eastAsia="zh-CN"/>
        </w:rPr>
        <w:t>(12分)</w:t>
      </w:r>
      <w:r>
        <w:rPr>
          <w:color w:val="000000"/>
        </w:rPr>
        <w:t xml:space="preserve">. </w:t>
      </w:r>
      <w:r>
        <w:rPr>
          <w:rFonts w:ascii="宋体" w:hAnsi="宋体" w:eastAsia="宋体" w:cs="宋体"/>
          <w:color w:val="000000"/>
        </w:rPr>
        <w:t>六氯化钨</w:t>
      </w:r>
      <w:r>
        <w:rPr>
          <w:rFonts w:ascii="Times New Roman" w:hAnsi="Times New Roman" w:eastAsia="Times New Roman" w:cs="Times New Roman"/>
          <w:color w:val="000000"/>
        </w:rPr>
        <w:t>(WCl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6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可用作有机合成催化剂，熔点为</w:t>
      </w:r>
      <w:r>
        <w:rPr>
          <w:rFonts w:ascii="Times New Roman" w:hAnsi="Times New Roman" w:eastAsia="Times New Roman" w:cs="Times New Roman"/>
          <w:color w:val="000000"/>
        </w:rPr>
        <w:t>283</w:t>
      </w:r>
      <w:r>
        <w:rPr>
          <w:rFonts w:ascii="宋体" w:hAnsi="宋体" w:eastAsia="宋体" w:cs="宋体"/>
          <w:color w:val="000000"/>
        </w:rPr>
        <w:t>℃，沸点为</w:t>
      </w:r>
      <w:r>
        <w:rPr>
          <w:rFonts w:ascii="Times New Roman" w:hAnsi="Times New Roman" w:eastAsia="Times New Roman" w:cs="Times New Roman"/>
          <w:color w:val="000000"/>
        </w:rPr>
        <w:t>340</w:t>
      </w:r>
      <w:r>
        <w:rPr>
          <w:rFonts w:ascii="宋体" w:hAnsi="宋体" w:eastAsia="宋体" w:cs="宋体"/>
          <w:color w:val="000000"/>
        </w:rPr>
        <w:t>℃，易溶于</w:t>
      </w:r>
      <w:r>
        <w:rPr>
          <w:rFonts w:ascii="Times New Roman" w:hAnsi="Times New Roman" w:eastAsia="Times New Roman" w:cs="Times New Roman"/>
          <w:color w:val="000000"/>
        </w:rPr>
        <w:t>CS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，极易水解。实验室中，先将三氧化钨</w:t>
      </w:r>
      <w:r>
        <w:rPr>
          <w:rFonts w:ascii="Times New Roman" w:hAnsi="Times New Roman" w:eastAsia="Times New Roman" w:cs="Times New Roman"/>
          <w:color w:val="000000"/>
        </w:rPr>
        <w:t>(WO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还原为金属钨</w:t>
      </w:r>
      <w:r>
        <w:rPr>
          <w:rFonts w:ascii="Times New Roman" w:hAnsi="Times New Roman" w:eastAsia="Times New Roman" w:cs="Times New Roman"/>
          <w:color w:val="000000"/>
        </w:rPr>
        <w:t>(W)</w:t>
      </w:r>
      <w:r>
        <w:rPr>
          <w:rFonts w:ascii="宋体" w:hAnsi="宋体" w:eastAsia="宋体" w:cs="宋体"/>
          <w:color w:val="000000"/>
        </w:rPr>
        <w:t>再制备</w:t>
      </w:r>
      <w:r>
        <w:rPr>
          <w:rFonts w:ascii="Times New Roman" w:hAnsi="Times New Roman" w:eastAsia="Times New Roman" w:cs="Times New Roman"/>
          <w:color w:val="000000"/>
        </w:rPr>
        <w:t>WCl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6</w:t>
      </w:r>
      <w:r>
        <w:rPr>
          <w:rFonts w:ascii="宋体" w:hAnsi="宋体" w:eastAsia="宋体" w:cs="宋体"/>
          <w:color w:val="000000"/>
        </w:rPr>
        <w:t>，装置如图所示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夹持装置略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。回答下列问题：</w:t>
      </w:r>
    </w:p>
    <w:p w14:paraId="7454962B">
      <w:pPr>
        <w:spacing w:line="360" w:lineRule="auto"/>
        <w:jc w:val="center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324860" cy="1698625"/>
            <wp:effectExtent l="0" t="0" r="12700" b="8255"/>
            <wp:docPr id="100085" name="图片 10008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5" name="图片 10008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3324860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D194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 w:eastAsia="宋体" w:cs="宋体"/>
          <w:color w:val="000000"/>
        </w:rPr>
        <w:t>检查装置气密性并加入</w:t>
      </w:r>
      <w:r>
        <w:rPr>
          <w:rFonts w:ascii="Times New Roman" w:hAnsi="Times New Roman" w:eastAsia="Times New Roman" w:cs="Times New Roman"/>
          <w:color w:val="000000"/>
        </w:rPr>
        <w:t>WO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。先通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，其目的是</w:t>
      </w:r>
      <w:r>
        <w:rPr>
          <w:color w:val="000000"/>
        </w:rPr>
        <w:t>____________________________________</w:t>
      </w:r>
      <w:r>
        <w:rPr>
          <w:rFonts w:ascii="宋体" w:hAnsi="宋体" w:eastAsia="宋体" w:cs="宋体"/>
          <w:color w:val="000000"/>
        </w:rPr>
        <w:t>；一段时间后，加热管式炉，改通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，对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处逸出的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进行后续处理。仪器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的名称为</w:t>
      </w:r>
      <w:r>
        <w:rPr>
          <w:color w:val="000000"/>
        </w:rPr>
        <w:t>____________</w:t>
      </w:r>
      <w:r>
        <w:rPr>
          <w:rFonts w:ascii="宋体" w:hAnsi="宋体" w:eastAsia="宋体" w:cs="宋体"/>
          <w:color w:val="000000"/>
        </w:rPr>
        <w:t>，证明</w:t>
      </w:r>
      <w:r>
        <w:rPr>
          <w:rFonts w:ascii="Times New Roman" w:hAnsi="Times New Roman" w:eastAsia="Times New Roman" w:cs="Times New Roman"/>
          <w:color w:val="000000"/>
        </w:rPr>
        <w:t>WO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已被完全还原的现象是</w:t>
      </w:r>
      <w:r>
        <w:rPr>
          <w:color w:val="000000"/>
        </w:rPr>
        <w:t>_______________________________________________________________________</w:t>
      </w:r>
      <w:r>
        <w:rPr>
          <w:rFonts w:ascii="宋体" w:hAnsi="宋体" w:eastAsia="宋体" w:cs="宋体"/>
          <w:color w:val="000000"/>
        </w:rPr>
        <w:t>。</w:t>
      </w:r>
    </w:p>
    <w:p w14:paraId="4F4621C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(2)WO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完全还原后，进行的操作为：①冷却，停止通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；②以干燥的接收装置替换</w:t>
      </w:r>
      <w:r>
        <w:rPr>
          <w:rFonts w:ascii="Times New Roman" w:hAnsi="Times New Roman" w:eastAsia="Times New Roman" w:cs="Times New Roman"/>
          <w:color w:val="000000"/>
        </w:rPr>
        <w:t>E</w:t>
      </w:r>
      <w:r>
        <w:rPr>
          <w:rFonts w:ascii="宋体" w:hAnsi="宋体" w:eastAsia="宋体" w:cs="宋体"/>
          <w:color w:val="000000"/>
        </w:rPr>
        <w:t>；③在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处加装盛有碱石灰的干燥管；④</w:t>
      </w:r>
      <w:r>
        <w:rPr>
          <w:rFonts w:ascii="Times New Roman" w:hAnsi="Times New Roman" w:eastAsia="Times New Roman" w:cs="Times New Roman"/>
          <w:color w:val="000000"/>
        </w:rPr>
        <w:t>……</w:t>
      </w:r>
      <w:r>
        <w:rPr>
          <w:rFonts w:ascii="宋体" w:hAnsi="宋体" w:eastAsia="宋体" w:cs="宋体"/>
          <w:color w:val="000000"/>
        </w:rPr>
        <w:t>；⑤加热，通</w:t>
      </w:r>
      <w:r>
        <w:rPr>
          <w:rFonts w:ascii="Times New Roman" w:hAnsi="Times New Roman" w:eastAsia="Times New Roman" w:cs="Times New Roman"/>
          <w:color w:val="000000"/>
        </w:rPr>
        <w:t>Cl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；⑥</w:t>
      </w:r>
      <w:r>
        <w:rPr>
          <w:rFonts w:ascii="Times New Roman" w:hAnsi="Times New Roman" w:eastAsia="Times New Roman" w:cs="Times New Roman"/>
          <w:color w:val="000000"/>
        </w:rPr>
        <w:t>……</w:t>
      </w:r>
      <w:r>
        <w:rPr>
          <w:rFonts w:ascii="宋体" w:hAnsi="宋体" w:eastAsia="宋体" w:cs="宋体"/>
          <w:color w:val="000000"/>
        </w:rPr>
        <w:t>。碱石灰的作用是</w:t>
      </w:r>
      <w:r>
        <w:rPr>
          <w:color w:val="000000"/>
        </w:rPr>
        <w:t>___________________________</w:t>
      </w:r>
      <w:r>
        <w:rPr>
          <w:rFonts w:ascii="宋体" w:hAnsi="宋体" w:eastAsia="宋体" w:cs="宋体"/>
          <w:color w:val="000000"/>
        </w:rPr>
        <w:t>；操作④是</w:t>
      </w:r>
      <w:r>
        <w:rPr>
          <w:color w:val="000000"/>
        </w:rPr>
        <w:t>____________________</w:t>
      </w:r>
      <w:r>
        <w:rPr>
          <w:rFonts w:ascii="宋体" w:hAnsi="宋体" w:eastAsia="宋体" w:cs="宋体"/>
          <w:color w:val="000000"/>
        </w:rPr>
        <w:t>，目的是</w:t>
      </w:r>
      <w:r>
        <w:rPr>
          <w:color w:val="000000"/>
        </w:rPr>
        <w:t>______________________________________________________</w:t>
      </w:r>
      <w:r>
        <w:rPr>
          <w:rFonts w:ascii="宋体" w:hAnsi="宋体" w:eastAsia="宋体" w:cs="宋体"/>
          <w:color w:val="000000"/>
        </w:rPr>
        <w:t>。</w:t>
      </w:r>
    </w:p>
    <w:p w14:paraId="0B3F538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 w:eastAsia="宋体" w:cs="宋体"/>
          <w:color w:val="000000"/>
        </w:rPr>
        <w:t>利用碘量法测定</w:t>
      </w:r>
      <w:r>
        <w:rPr>
          <w:rFonts w:ascii="Times New Roman" w:hAnsi="Times New Roman" w:eastAsia="Times New Roman" w:cs="Times New Roman"/>
          <w:color w:val="000000"/>
        </w:rPr>
        <w:t>WCl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6</w:t>
      </w:r>
      <w:r>
        <w:rPr>
          <w:rFonts w:ascii="宋体" w:hAnsi="宋体" w:eastAsia="宋体" w:cs="宋体"/>
          <w:color w:val="000000"/>
        </w:rPr>
        <w:t>产品纯度，实验如下：</w:t>
      </w:r>
    </w:p>
    <w:p w14:paraId="5CDD989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①称量：将足量</w:t>
      </w:r>
      <w:r>
        <w:rPr>
          <w:rFonts w:ascii="Times New Roman" w:hAnsi="Times New Roman" w:eastAsia="Times New Roman" w:cs="Times New Roman"/>
          <w:color w:val="000000"/>
        </w:rPr>
        <w:t>CS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易挥发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加入干燥的称量瓶中，盖紧称重为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color w:val="000000"/>
        </w:rPr>
        <w:t>g</w:t>
      </w:r>
      <w:r>
        <w:rPr>
          <w:rFonts w:ascii="宋体" w:hAnsi="宋体" w:eastAsia="宋体" w:cs="宋体"/>
          <w:color w:val="000000"/>
        </w:rPr>
        <w:t>；开盖并计时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分钟，盖紧称重为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g</w:t>
      </w:r>
      <w:r>
        <w:rPr>
          <w:rFonts w:ascii="宋体" w:hAnsi="宋体" w:eastAsia="宋体" w:cs="宋体"/>
          <w:color w:val="000000"/>
        </w:rPr>
        <w:t>；再开盖加入待测样品并计时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分钟，盖紧称重为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g</w:t>
      </w:r>
      <w:r>
        <w:rPr>
          <w:rFonts w:ascii="宋体" w:hAnsi="宋体" w:eastAsia="宋体" w:cs="宋体"/>
          <w:color w:val="000000"/>
        </w:rPr>
        <w:t>，则样品质量为</w:t>
      </w:r>
      <w:r>
        <w:rPr>
          <w:rFonts w:ascii="Times New Roman" w:hAnsi="Times New Roman" w:eastAsia="Times New Roman" w:cs="Times New Roman"/>
          <w:color w:val="000000"/>
        </w:rPr>
        <w:t>( m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+m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color w:val="000000"/>
        </w:rPr>
        <w:t>-2m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color w:val="000000"/>
        </w:rPr>
        <w:t xml:space="preserve"> </w:t>
      </w:r>
      <w:r>
        <w:rPr>
          <w:rFonts w:ascii="Times New Roman" w:hAnsi="Times New Roman" w:eastAsia="Times New Roman" w:cs="Times New Roman"/>
          <w:color w:val="000000"/>
        </w:rPr>
        <w:t>g(</w:t>
      </w:r>
      <w:r>
        <w:rPr>
          <w:rFonts w:ascii="宋体" w:hAnsi="宋体" w:eastAsia="宋体" w:cs="宋体"/>
          <w:color w:val="000000"/>
        </w:rPr>
        <w:t>不考虑空气中水蒸气的干扰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。</w:t>
      </w:r>
    </w:p>
    <w:p w14:paraId="51A868A2">
      <w:pPr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color w:val="auto"/>
          <w:sz w:val="21"/>
          <w:szCs w:val="21"/>
          <w:lang w:val="pt-BR"/>
        </w:rPr>
      </w:pPr>
      <w:r>
        <w:rPr>
          <w:rFonts w:ascii="宋体" w:hAnsi="宋体" w:eastAsia="宋体" w:cs="宋体"/>
          <w:color w:val="000000"/>
        </w:rPr>
        <w:t>②滴定：先将</w:t>
      </w:r>
      <w:r>
        <w:rPr>
          <w:rFonts w:ascii="Times New Roman" w:hAnsi="Times New Roman" w:eastAsia="Times New Roman" w:cs="Times New Roman"/>
          <w:color w:val="000000"/>
        </w:rPr>
        <w:t>WCl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6</w:t>
      </w:r>
      <w:r>
        <w:rPr>
          <w:rFonts w:ascii="宋体" w:hAnsi="宋体" w:eastAsia="宋体" w:cs="宋体"/>
          <w:color w:val="000000"/>
        </w:rPr>
        <w:t>转化为可溶的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WO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4</w:t>
      </w:r>
      <w:r>
        <w:rPr>
          <w:rFonts w:ascii="宋体" w:hAnsi="宋体" w:eastAsia="宋体" w:cs="宋体"/>
          <w:color w:val="000000"/>
        </w:rPr>
        <w:t>，通过</w:t>
      </w:r>
      <w:r>
        <w:rPr>
          <w:rFonts w:ascii="Times New Roman" w:hAnsi="Times New Roman" w:eastAsia="Times New Roman" w:cs="Times New Roman"/>
          <w:color w:val="000000"/>
        </w:rPr>
        <w:t>IO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8.75pt;width:8.25pt;" o:ole="t" filled="f" o:preferrelative="t" stroked="f" coordsize="21600,21600">
            <v:path/>
            <v:fill on="f" focussize="0,0"/>
            <v:stroke on="f" joinstyle="miter"/>
            <v:imagedata r:id="rId147" o:title="eqIdd7da75639d9df997d684f1d6d99692cd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离子交换柱发生反应：</w:t>
      </w:r>
      <w:r>
        <w:rPr>
          <w:rFonts w:ascii="Times New Roman" w:hAnsi="Times New Roman" w:eastAsia="Times New Roman" w:cs="Times New Roman"/>
          <w:color w:val="000000"/>
        </w:rPr>
        <w:t>WO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8.95pt;width:11.35pt;" o:ole="t" filled="f" o:preferrelative="t" stroked="f" coordsize="21600,21600">
            <v:path/>
            <v:fill on="f" focussize="0,0"/>
            <v:stroke on="f" joinstyle="miter"/>
            <v:imagedata r:id="rId149" o:title="eqId18816f9b3f9fde6e6b87d5ca93476073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+Ba(IO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=BaWO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4</w:t>
      </w:r>
      <w:r>
        <w:rPr>
          <w:rFonts w:ascii="Times New Roman" w:hAnsi="Times New Roman" w:eastAsia="Times New Roman" w:cs="Times New Roman"/>
          <w:color w:val="000000"/>
        </w:rPr>
        <w:t>+2IO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8.75pt;width:8.25pt;" o:ole="t" filled="f" o:preferrelative="t" stroked="f" coordsize="21600,21600">
            <v:path/>
            <v:fill on="f" focussize="0,0"/>
            <v:stroke on="f" joinstyle="miter"/>
            <v:imagedata r:id="rId147" o:title="eqIdd7da75639d9df997d684f1d6d99692cd"/>
            <o:lock v:ext="edit" aspectratio="t"/>
            <w10:wrap type="none"/>
            <w10:anchorlock/>
          </v:shape>
          <o:OLEObject Type="Embed" ProgID="Equation.DSMT4" ShapeID="_x0000_i1094" DrawAspect="Content" ObjectID="_1468075794" r:id="rId1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；交换结束后，向所得含</w:t>
      </w:r>
      <w:r>
        <w:rPr>
          <w:rFonts w:ascii="Times New Roman" w:hAnsi="Times New Roman" w:eastAsia="Times New Roman" w:cs="Times New Roman"/>
          <w:color w:val="000000"/>
        </w:rPr>
        <w:t>IO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8.75pt;width:8.25pt;" o:ole="t" filled="f" o:preferrelative="t" stroked="f" coordsize="21600,21600">
            <v:path/>
            <v:fill on="f" focussize="0,0"/>
            <v:stroke on="f" joinstyle="miter"/>
            <v:imagedata r:id="rId147" o:title="eqIdd7da75639d9df997d684f1d6d99692cd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的溶液中加入适量酸化的</w:t>
      </w:r>
      <w:r>
        <w:rPr>
          <w:rFonts w:ascii="Times New Roman" w:hAnsi="Times New Roman" w:eastAsia="Times New Roman" w:cs="Times New Roman"/>
          <w:color w:val="000000"/>
        </w:rPr>
        <w:t>KI</w:t>
      </w:r>
      <w:r>
        <w:rPr>
          <w:rFonts w:ascii="宋体" w:hAnsi="宋体" w:eastAsia="宋体" w:cs="宋体"/>
          <w:color w:val="000000"/>
        </w:rPr>
        <w:t>溶液，发生反应：</w:t>
      </w:r>
      <w:r>
        <w:rPr>
          <w:rFonts w:ascii="Times New Roman" w:hAnsi="Times New Roman" w:eastAsia="Times New Roman" w:cs="Times New Roman"/>
          <w:color w:val="000000"/>
        </w:rPr>
        <w:t>IO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8.75pt;width:8.25pt;" o:ole="t" filled="f" o:preferrelative="t" stroked="f" coordsize="21600,21600">
            <v:path/>
            <v:fill on="f" focussize="0,0"/>
            <v:stroke on="f" joinstyle="miter"/>
            <v:imagedata r:id="rId147" o:title="eqIdd7da75639d9df997d684f1d6d99692cd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+5I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-</w:t>
      </w:r>
      <w:r>
        <w:rPr>
          <w:rFonts w:ascii="Times New Roman" w:hAnsi="Times New Roman" w:eastAsia="Times New Roman" w:cs="Times New Roman"/>
          <w:color w:val="000000"/>
        </w:rPr>
        <w:t>+6H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+</w:t>
      </w:r>
      <w:r>
        <w:rPr>
          <w:rFonts w:ascii="Times New Roman" w:hAnsi="Times New Roman" w:eastAsia="Times New Roman" w:cs="Times New Roman"/>
          <w:color w:val="000000"/>
        </w:rPr>
        <w:t>=3I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+3H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；反应完全后，用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标准溶液滴定，发生反应：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+2S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8.75pt;width:12pt;" o:ole="t" filled="f" o:preferrelative="t" stroked="f" coordsize="21600,21600">
            <v:path/>
            <v:fill on="f" focussize="0,0"/>
            <v:stroke on="f" joinstyle="miter"/>
            <v:imagedata r:id="rId154" o:title="eqIdcf380e43b0ab93e2dd67599430ec88e5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=2I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-</w:t>
      </w:r>
      <w:r>
        <w:rPr>
          <w:rFonts w:ascii="Times New Roman" w:hAnsi="Times New Roman" w:eastAsia="Times New Roman" w:cs="Times New Roman"/>
          <w:color w:val="000000"/>
        </w:rPr>
        <w:t>+S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4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9pt;width:12pt;" o:ole="t" filled="f" o:preferrelative="t" stroked="f" coordsize="21600,21600">
            <v:path/>
            <v:fill on="f" focussize="0,0"/>
            <v:stroke on="f" joinstyle="miter"/>
            <v:imagedata r:id="rId156" o:title="eqId4df3103fb16220d67e0a45957ea51801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。滴定达终点时消耗</w:t>
      </w:r>
      <w:r>
        <w:rPr>
          <w:rFonts w:ascii="Times New Roman" w:hAnsi="Times New Roman" w:eastAsia="Times New Roman" w:cs="Times New Roman"/>
          <w:color w:val="000000"/>
        </w:rPr>
        <w:t>cmol•L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-1</w:t>
      </w:r>
      <w:r>
        <w:rPr>
          <w:rFonts w:ascii="宋体" w:hAnsi="宋体" w:eastAsia="宋体" w:cs="宋体"/>
          <w:color w:val="000000"/>
        </w:rPr>
        <w:t>的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溶液</w:t>
      </w:r>
      <w:r>
        <w:rPr>
          <w:rFonts w:ascii="Times New Roman" w:hAnsi="Times New Roman" w:eastAsia="Times New Roman" w:cs="Times New Roman"/>
          <w:color w:val="000000"/>
        </w:rPr>
        <w:t>VmL</w:t>
      </w:r>
      <w:r>
        <w:rPr>
          <w:rFonts w:ascii="宋体" w:hAnsi="宋体" w:eastAsia="宋体" w:cs="宋体"/>
          <w:color w:val="000000"/>
        </w:rPr>
        <w:t>，则样品中</w:t>
      </w:r>
      <w:r>
        <w:rPr>
          <w:rFonts w:ascii="Times New Roman" w:hAnsi="Times New Roman" w:eastAsia="Times New Roman" w:cs="Times New Roman"/>
          <w:color w:val="000000"/>
        </w:rPr>
        <w:t>WCl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6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摩尔质量为</w:t>
      </w:r>
      <w:r>
        <w:rPr>
          <w:rFonts w:ascii="Times New Roman" w:hAnsi="Times New Roman" w:eastAsia="Times New Roman" w:cs="Times New Roman"/>
          <w:color w:val="000000"/>
        </w:rPr>
        <w:t>Mg•mol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-1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的质量分数为</w:t>
      </w:r>
      <w:r>
        <w:rPr>
          <w:color w:val="000000"/>
        </w:rPr>
        <w:t>____________</w:t>
      </w:r>
      <w:r>
        <w:rPr>
          <w:rFonts w:ascii="宋体" w:hAnsi="宋体" w:eastAsia="宋体" w:cs="宋体"/>
          <w:color w:val="000000"/>
        </w:rPr>
        <w:t>。称量时，若加入待测样品后，开盖时间超过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分钟，则滴定时消耗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溶液的体积将</w:t>
      </w:r>
      <w:r>
        <w:rPr>
          <w:color w:val="000000"/>
        </w:rPr>
        <w:t>____________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填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偏大</w:t>
      </w:r>
      <w:r>
        <w:rPr>
          <w:rFonts w:ascii="Times New Roman" w:hAnsi="Times New Roman" w:eastAsia="Times New Roman" w:cs="Times New Roman"/>
          <w:color w:val="000000"/>
        </w:rPr>
        <w:t>”“</w:t>
      </w:r>
      <w:r>
        <w:rPr>
          <w:rFonts w:ascii="宋体" w:hAnsi="宋体" w:eastAsia="宋体" w:cs="宋体"/>
          <w:color w:val="000000"/>
        </w:rPr>
        <w:t>偏小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或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不变</w:t>
      </w:r>
      <w:r>
        <w:rPr>
          <w:rFonts w:ascii="Times New Roman" w:hAnsi="Times New Roman" w:eastAsia="Times New Roman" w:cs="Times New Roman"/>
          <w:color w:val="000000"/>
        </w:rPr>
        <w:t>”)</w:t>
      </w:r>
      <w:r>
        <w:rPr>
          <w:rFonts w:ascii="宋体" w:hAnsi="宋体" w:eastAsia="宋体" w:cs="宋体"/>
          <w:color w:val="000000"/>
        </w:rPr>
        <w:t>，样品中</w:t>
      </w:r>
      <w:r>
        <w:rPr>
          <w:rFonts w:ascii="Times New Roman" w:hAnsi="Times New Roman" w:eastAsia="Times New Roman" w:cs="Times New Roman"/>
          <w:color w:val="000000"/>
        </w:rPr>
        <w:t>WCl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6</w:t>
      </w:r>
      <w:r>
        <w:rPr>
          <w:rFonts w:ascii="宋体" w:hAnsi="宋体" w:eastAsia="宋体" w:cs="宋体"/>
          <w:color w:val="000000"/>
        </w:rPr>
        <w:t>质量分数的测定值将</w:t>
      </w:r>
      <w:r>
        <w:rPr>
          <w:color w:val="000000"/>
        </w:rPr>
        <w:t>_______________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填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偏大</w:t>
      </w:r>
      <w:r>
        <w:rPr>
          <w:rFonts w:ascii="Times New Roman" w:hAnsi="Times New Roman" w:eastAsia="Times New Roman" w:cs="Times New Roman"/>
          <w:color w:val="000000"/>
        </w:rPr>
        <w:t>”“</w:t>
      </w:r>
      <w:r>
        <w:rPr>
          <w:rFonts w:ascii="宋体" w:hAnsi="宋体" w:eastAsia="宋体" w:cs="宋体"/>
          <w:color w:val="000000"/>
        </w:rPr>
        <w:t>偏小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或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不变</w:t>
      </w:r>
      <w:r>
        <w:rPr>
          <w:rFonts w:ascii="Times New Roman" w:hAnsi="Times New Roman" w:eastAsia="Times New Roman" w:cs="Times New Roman"/>
          <w:color w:val="000000"/>
        </w:rPr>
        <w:t>”)</w:t>
      </w:r>
      <w:r>
        <w:rPr>
          <w:rFonts w:ascii="宋体" w:hAnsi="宋体" w:eastAsia="宋体" w:cs="宋体"/>
          <w:color w:val="000000"/>
        </w:rPr>
        <w:t>。</w:t>
      </w:r>
    </w:p>
    <w:p w14:paraId="29B59C0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19</w:t>
      </w:r>
      <w:r>
        <w:rPr>
          <w:rFonts w:hint="eastAsia"/>
          <w:color w:val="000000"/>
          <w:lang w:eastAsia="zh-CN"/>
        </w:rPr>
        <w:t>（</w:t>
      </w:r>
      <w:r>
        <w:rPr>
          <w:rFonts w:hint="eastAsia"/>
          <w:color w:val="000000"/>
          <w:lang w:val="en-US" w:eastAsia="zh-CN"/>
        </w:rPr>
        <w:t>12分</w:t>
      </w:r>
      <w:r>
        <w:rPr>
          <w:rFonts w:hint="eastAsia"/>
          <w:color w:val="000000"/>
          <w:lang w:eastAsia="zh-CN"/>
        </w:rPr>
        <w:t>）</w:t>
      </w:r>
      <w:r>
        <w:rPr>
          <w:color w:val="000000"/>
        </w:rPr>
        <w:t xml:space="preserve">. </w:t>
      </w:r>
      <w:r>
        <w:rPr>
          <w:rFonts w:ascii="宋体" w:hAnsi="宋体" w:eastAsia="宋体" w:cs="宋体"/>
          <w:color w:val="000000"/>
        </w:rPr>
        <w:t>一种利胆药物</w:t>
      </w: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rFonts w:ascii="宋体" w:hAnsi="宋体" w:eastAsia="宋体" w:cs="宋体"/>
          <w:color w:val="000000"/>
        </w:rPr>
        <w:t>的合成路线如图：</w:t>
      </w:r>
    </w:p>
    <w:p w14:paraId="7DE44063">
      <w:pPr>
        <w:spacing w:line="360" w:lineRule="auto"/>
        <w:jc w:val="center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646930" cy="1856740"/>
            <wp:effectExtent l="0" t="0" r="1270" b="2540"/>
            <wp:docPr id="100087" name="图片 10008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7" name="图片 10008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464693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918A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已知：</w:t>
      </w:r>
      <w:r>
        <w:rPr>
          <w:rFonts w:ascii="Times New Roman" w:hAnsi="Times New Roman" w:eastAsia="Times New Roman" w:cs="Times New Roman"/>
          <w:color w:val="000000"/>
        </w:rPr>
        <w:t>Ⅰ.</w:t>
      </w:r>
      <w:r>
        <w:rPr>
          <w:color w:val="000000"/>
        </w:rPr>
        <w:drawing>
          <wp:inline distT="0" distB="0" distL="114300" distR="114300">
            <wp:extent cx="1104900" cy="428625"/>
            <wp:effectExtent l="0" t="0" r="7620" b="13335"/>
            <wp:docPr id="100089" name="图片 10008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9" name="图片 10008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6pt;width:31.95pt;" o:ole="t" filled="f" o:preferrelative="t" stroked="f" coordsize="21600,21600">
            <v:path/>
            <v:fill on="f" focussize="0,0"/>
            <v:stroke on="f" joinstyle="miter"/>
            <v:imagedata r:id="rId160" o:title="eqId19d07bafe99f6633fa6487ac51ed5a6a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9">
            <o:LockedField>false</o:LockedField>
          </o:OLEObject>
        </w:object>
      </w:r>
      <w:r>
        <w:rPr>
          <w:color w:val="000000"/>
        </w:rPr>
        <w:drawing>
          <wp:inline distT="0" distB="0" distL="114300" distR="114300">
            <wp:extent cx="704850" cy="619125"/>
            <wp:effectExtent l="0" t="0" r="11430" b="5715"/>
            <wp:docPr id="100091" name="图片 10009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1" name="图片 10009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>+</w:t>
      </w:r>
      <w:r>
        <w:rPr>
          <w:color w:val="000000"/>
        </w:rPr>
        <w:drawing>
          <wp:inline distT="0" distB="0" distL="114300" distR="114300">
            <wp:extent cx="1333500" cy="485775"/>
            <wp:effectExtent l="0" t="0" r="7620" b="1905"/>
            <wp:docPr id="100093" name="图片 10009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3" name="图片 10009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48CF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Ⅱ.</w:t>
      </w:r>
      <w:r>
        <w:rPr>
          <w:color w:val="000000"/>
        </w:rPr>
        <w:drawing>
          <wp:inline distT="0" distB="0" distL="114300" distR="114300">
            <wp:extent cx="857250" cy="438150"/>
            <wp:effectExtent l="0" t="0" r="11430" b="3810"/>
            <wp:docPr id="100095" name="图片 10009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5" name="图片 10009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30pt;width:33pt;" o:ole="t" filled="f" o:preferrelative="t" stroked="f" coordsize="21600,21600">
            <v:path/>
            <v:fill on="f" focussize="0,0"/>
            <v:stroke on="f" joinstyle="miter"/>
            <v:imagedata r:id="rId165" o:title="eqId386965751d5fe77edac7a199aa92ba7d"/>
            <o:lock v:ext="edit" aspectratio="t"/>
            <w10:wrap type="none"/>
            <w10:anchorlock/>
          </v:shape>
          <o:OLEObject Type="Embed" ProgID="Equation.DSMT4" ShapeID="_x0000_i1100" DrawAspect="Content" ObjectID="_1468075800" r:id="rId164">
            <o:LockedField>false</o:LockedField>
          </o:OLEObject>
        </w:object>
      </w:r>
      <w:r>
        <w:rPr>
          <w:color w:val="000000"/>
        </w:rPr>
        <w:drawing>
          <wp:inline distT="0" distB="0" distL="114300" distR="114300">
            <wp:extent cx="952500" cy="428625"/>
            <wp:effectExtent l="0" t="0" r="7620" b="13335"/>
            <wp:docPr id="100097" name="图片 10009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7" name="图片 10009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06DE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回答下列问题：</w:t>
      </w:r>
    </w:p>
    <w:p w14:paraId="0308F62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(1)A</w:t>
      </w:r>
      <w:r>
        <w:rPr>
          <w:rFonts w:ascii="宋体" w:hAnsi="宋体" w:eastAsia="宋体" w:cs="宋体"/>
          <w:color w:val="000000"/>
        </w:rPr>
        <w:t>的结构简式为</w:t>
      </w:r>
      <w:r>
        <w:rPr>
          <w:color w:val="000000"/>
        </w:rPr>
        <w:t>_______________</w:t>
      </w:r>
      <w:r>
        <w:rPr>
          <w:rFonts w:ascii="宋体" w:hAnsi="宋体" w:eastAsia="宋体" w:cs="宋体"/>
          <w:color w:val="000000"/>
        </w:rPr>
        <w:t>；符合下列条件的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的同分异构体有</w:t>
      </w:r>
      <w:r>
        <w:rPr>
          <w:color w:val="000000"/>
        </w:rPr>
        <w:t>__________________</w:t>
      </w:r>
      <w:r>
        <w:rPr>
          <w:rFonts w:ascii="宋体" w:hAnsi="宋体" w:eastAsia="宋体" w:cs="宋体"/>
          <w:color w:val="000000"/>
        </w:rPr>
        <w:t>种。</w:t>
      </w:r>
    </w:p>
    <w:p w14:paraId="1709C7C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①</w:t>
      </w:r>
      <w:r>
        <w:rPr>
          <w:rFonts w:ascii="宋体" w:hAnsi="宋体" w:eastAsia="宋体" w:cs="宋体"/>
          <w:color w:val="000000"/>
        </w:rPr>
        <w:t>含有酚羟基</w:t>
      </w:r>
      <w:r>
        <w:rPr>
          <w:rFonts w:ascii="Times New Roman" w:hAnsi="Times New Roman" w:eastAsia="Times New Roman" w:cs="Times New Roman"/>
          <w:color w:val="000000"/>
        </w:rPr>
        <w:t xml:space="preserve">     ②</w:t>
      </w:r>
      <w:r>
        <w:rPr>
          <w:rFonts w:ascii="宋体" w:hAnsi="宋体" w:eastAsia="宋体" w:cs="宋体"/>
          <w:color w:val="000000"/>
        </w:rPr>
        <w:t>不能发生银镜反应</w:t>
      </w:r>
      <w:r>
        <w:rPr>
          <w:rFonts w:ascii="Times New Roman" w:hAnsi="Times New Roman" w:eastAsia="Times New Roman" w:cs="Times New Roman"/>
          <w:color w:val="000000"/>
        </w:rPr>
        <w:t xml:space="preserve">     ③</w:t>
      </w:r>
      <w:r>
        <w:rPr>
          <w:rFonts w:ascii="宋体" w:hAnsi="宋体" w:eastAsia="宋体" w:cs="宋体"/>
          <w:color w:val="000000"/>
        </w:rPr>
        <w:t>含有四种化学环境的氢</w:t>
      </w:r>
    </w:p>
    <w:p w14:paraId="3028F32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 w:eastAsia="宋体" w:cs="宋体"/>
          <w:color w:val="000000"/>
        </w:rPr>
        <w:t>检验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中是否含有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的试剂为</w:t>
      </w:r>
      <w:r>
        <w:rPr>
          <w:color w:val="000000"/>
        </w:rPr>
        <w:t>__________________</w: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B→C</w:t>
      </w:r>
      <w:r>
        <w:rPr>
          <w:rFonts w:ascii="宋体" w:hAnsi="宋体" w:eastAsia="宋体" w:cs="宋体"/>
          <w:color w:val="000000"/>
        </w:rPr>
        <w:t>的反应类型为</w:t>
      </w:r>
      <w:r>
        <w:rPr>
          <w:color w:val="000000"/>
        </w:rPr>
        <w:t>_______________________</w:t>
      </w:r>
      <w:r>
        <w:rPr>
          <w:rFonts w:hint="eastAsia"/>
          <w:color w:val="000000"/>
          <w:lang w:val="en-US" w:eastAsia="zh-CN"/>
        </w:rPr>
        <w:t xml:space="preserve"> </w:t>
      </w:r>
      <w:r>
        <w:rPr>
          <w:rFonts w:ascii="宋体" w:hAnsi="宋体" w:eastAsia="宋体" w:cs="宋体"/>
          <w:color w:val="000000"/>
        </w:rPr>
        <w:t>。</w:t>
      </w:r>
    </w:p>
    <w:p w14:paraId="00FD1C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(3)C→D</w:t>
      </w:r>
      <w:r>
        <w:rPr>
          <w:rFonts w:ascii="宋体" w:hAnsi="宋体" w:eastAsia="宋体" w:cs="宋体"/>
          <w:color w:val="000000"/>
        </w:rPr>
        <w:t>的化学方程式为</w:t>
      </w:r>
      <w:r>
        <w:rPr>
          <w:color w:val="000000"/>
        </w:rPr>
        <w:t>__________________________________________________</w: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E</w:t>
      </w:r>
      <w:r>
        <w:rPr>
          <w:rFonts w:ascii="宋体" w:hAnsi="宋体" w:eastAsia="宋体" w:cs="宋体"/>
          <w:color w:val="000000"/>
        </w:rPr>
        <w:t>中含氧官能团共</w:t>
      </w:r>
      <w:r>
        <w:rPr>
          <w:color w:val="000000"/>
        </w:rPr>
        <w:t>____________</w:t>
      </w:r>
      <w:r>
        <w:rPr>
          <w:rFonts w:ascii="宋体" w:hAnsi="宋体" w:eastAsia="宋体" w:cs="宋体"/>
          <w:color w:val="000000"/>
        </w:rPr>
        <w:t>种。</w:t>
      </w:r>
    </w:p>
    <w:p w14:paraId="369AB990">
      <w:pPr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color w:val="auto"/>
          <w:sz w:val="21"/>
          <w:szCs w:val="21"/>
          <w:lang w:val="pt-BR"/>
        </w:rPr>
      </w:pPr>
      <w:r>
        <w:rPr>
          <w:rFonts w:ascii="Times New Roman" w:hAnsi="Times New Roman" w:eastAsia="Times New Roman" w:cs="Times New Roman"/>
          <w:color w:val="000000"/>
        </w:rPr>
        <w:t>(4)</w:t>
      </w:r>
      <w:r>
        <w:rPr>
          <w:rFonts w:ascii="宋体" w:hAnsi="宋体" w:eastAsia="宋体" w:cs="宋体"/>
          <w:color w:val="000000"/>
        </w:rPr>
        <w:t>已知：</w:t>
      </w:r>
      <w:r>
        <w:rPr>
          <w:color w:val="000000"/>
        </w:rPr>
        <w:drawing>
          <wp:inline distT="0" distB="0" distL="114300" distR="114300">
            <wp:extent cx="2057400" cy="885825"/>
            <wp:effectExtent l="0" t="0" r="0" b="13335"/>
            <wp:docPr id="5" name="图片 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，综合上述信息，写出由</w:t>
      </w:r>
      <w:r>
        <w:rPr>
          <w:color w:val="000000"/>
        </w:rPr>
        <w:drawing>
          <wp:inline distT="0" distB="0" distL="114300" distR="114300">
            <wp:extent cx="733425" cy="295275"/>
            <wp:effectExtent l="0" t="0" r="13335" b="9525"/>
            <wp:docPr id="6" name="图片 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和</w:t>
      </w:r>
      <w:r>
        <w:rPr>
          <w:color w:val="000000"/>
        </w:rPr>
        <w:drawing>
          <wp:inline distT="0" distB="0" distL="114300" distR="114300">
            <wp:extent cx="1066800" cy="495300"/>
            <wp:effectExtent l="0" t="0" r="0" b="7620"/>
            <wp:docPr id="7" name="图片 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制备</w:t>
      </w:r>
      <w:r>
        <w:rPr>
          <w:color w:val="000000"/>
        </w:rPr>
        <w:drawing>
          <wp:inline distT="0" distB="0" distL="114300" distR="114300">
            <wp:extent cx="990600" cy="638175"/>
            <wp:effectExtent l="0" t="0" r="0" b="1905"/>
            <wp:docPr id="8" name="图片 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的合成路线</w:t>
      </w:r>
    </w:p>
    <w:sectPr>
      <w:headerReference r:id="rId3" w:type="default"/>
      <w:footerReference r:id="rId4" w:type="default"/>
      <w:pgSz w:w="11906" w:h="16838"/>
      <w:pgMar w:top="1134" w:right="1134" w:bottom="1134" w:left="1134" w:header="851" w:footer="73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4EDD72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9E394B">
                          <w:pPr>
                            <w:pStyle w:val="2"/>
                            <w:rPr>
                              <w:sz w:val="21"/>
                              <w:szCs w:val="32"/>
                            </w:rPr>
                          </w:pPr>
                          <w:r>
                            <w:rPr>
                              <w:sz w:val="21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sz w:val="21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1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sz w:val="21"/>
                              <w:szCs w:val="32"/>
                            </w:rPr>
                            <w:t>1</w:t>
                          </w:r>
                          <w:r>
                            <w:rPr>
                              <w:sz w:val="21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19E394B">
                    <w:pPr>
                      <w:pStyle w:val="2"/>
                      <w:rPr>
                        <w:sz w:val="21"/>
                        <w:szCs w:val="32"/>
                      </w:rPr>
                    </w:pPr>
                    <w:r>
                      <w:rPr>
                        <w:sz w:val="21"/>
                        <w:szCs w:val="32"/>
                      </w:rPr>
                      <w:fldChar w:fldCharType="begin"/>
                    </w:r>
                    <w:r>
                      <w:rPr>
                        <w:sz w:val="21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sz w:val="21"/>
                        <w:szCs w:val="32"/>
                      </w:rPr>
                      <w:fldChar w:fldCharType="separate"/>
                    </w:r>
                    <w:r>
                      <w:rPr>
                        <w:sz w:val="21"/>
                        <w:szCs w:val="32"/>
                      </w:rPr>
                      <w:t>1</w:t>
                    </w:r>
                    <w:r>
                      <w:rPr>
                        <w:sz w:val="21"/>
                        <w:szCs w:val="3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7B3EB2">
    <w:pPr>
      <w:pStyle w:val="3"/>
    </w:pPr>
    <w:r>
      <w:rPr>
        <w:sz w:val="18"/>
      </w:rPr>
      <w:pict>
        <v:shape id="PowerPlusWaterMarkObject51976" o:spid="_x0000_s3073" o:spt="136" type="#_x0000_t136" style="position:absolute;left:0pt;height:121.6pt;width:465.65pt;mso-position-horizontal:center;mso-position-horizontal-relative:margin;mso-position-vertical:center;mso-position-vertical-relative:margin;rotation:-2949120f;z-index:-251656192;mso-width-relative:page;mso-height-relative:page;" fillcolor="#C0C0C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杨府山高复" style="font-family:微软雅黑;font-size:36pt;v-same-letter-heights:f;v-text-align:center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AC1DA9"/>
    <w:rsid w:val="08FF2AA9"/>
    <w:rsid w:val="095C5607"/>
    <w:rsid w:val="307975A6"/>
    <w:rsid w:val="38060B00"/>
    <w:rsid w:val="38BF430A"/>
    <w:rsid w:val="5F847CD4"/>
    <w:rsid w:val="69F53775"/>
    <w:rsid w:val="6A036508"/>
    <w:rsid w:val="7E304914"/>
    <w:rsid w:val="7FA12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6.bin"/><Relationship Id="rId98" Type="http://schemas.openxmlformats.org/officeDocument/2006/relationships/image" Target="media/image48.wmf"/><Relationship Id="rId97" Type="http://schemas.openxmlformats.org/officeDocument/2006/relationships/oleObject" Target="embeddings/oleObject45.bin"/><Relationship Id="rId96" Type="http://schemas.openxmlformats.org/officeDocument/2006/relationships/image" Target="media/image47.wmf"/><Relationship Id="rId95" Type="http://schemas.openxmlformats.org/officeDocument/2006/relationships/oleObject" Target="embeddings/oleObject44.bin"/><Relationship Id="rId94" Type="http://schemas.openxmlformats.org/officeDocument/2006/relationships/image" Target="media/image46.wmf"/><Relationship Id="rId93" Type="http://schemas.openxmlformats.org/officeDocument/2006/relationships/oleObject" Target="embeddings/oleObject43.bin"/><Relationship Id="rId92" Type="http://schemas.openxmlformats.org/officeDocument/2006/relationships/image" Target="media/image45.wmf"/><Relationship Id="rId91" Type="http://schemas.openxmlformats.org/officeDocument/2006/relationships/oleObject" Target="embeddings/oleObject42.bin"/><Relationship Id="rId90" Type="http://schemas.openxmlformats.org/officeDocument/2006/relationships/image" Target="media/image44.wmf"/><Relationship Id="rId9" Type="http://schemas.openxmlformats.org/officeDocument/2006/relationships/image" Target="media/image3.png"/><Relationship Id="rId89" Type="http://schemas.openxmlformats.org/officeDocument/2006/relationships/oleObject" Target="embeddings/oleObject41.bin"/><Relationship Id="rId88" Type="http://schemas.openxmlformats.org/officeDocument/2006/relationships/image" Target="media/image43.wmf"/><Relationship Id="rId87" Type="http://schemas.openxmlformats.org/officeDocument/2006/relationships/oleObject" Target="embeddings/oleObject40.bin"/><Relationship Id="rId86" Type="http://schemas.openxmlformats.org/officeDocument/2006/relationships/image" Target="media/image42.wmf"/><Relationship Id="rId85" Type="http://schemas.openxmlformats.org/officeDocument/2006/relationships/oleObject" Target="embeddings/oleObject39.bin"/><Relationship Id="rId84" Type="http://schemas.openxmlformats.org/officeDocument/2006/relationships/image" Target="media/image41.wmf"/><Relationship Id="rId83" Type="http://schemas.openxmlformats.org/officeDocument/2006/relationships/oleObject" Target="embeddings/oleObject38.bin"/><Relationship Id="rId82" Type="http://schemas.openxmlformats.org/officeDocument/2006/relationships/image" Target="media/image40.png"/><Relationship Id="rId81" Type="http://schemas.openxmlformats.org/officeDocument/2006/relationships/oleObject" Target="embeddings/oleObject37.bin"/><Relationship Id="rId80" Type="http://schemas.openxmlformats.org/officeDocument/2006/relationships/oleObject" Target="embeddings/oleObject36.bin"/><Relationship Id="rId8" Type="http://schemas.openxmlformats.org/officeDocument/2006/relationships/image" Target="media/image2.png"/><Relationship Id="rId79" Type="http://schemas.openxmlformats.org/officeDocument/2006/relationships/image" Target="media/image39.png"/><Relationship Id="rId78" Type="http://schemas.openxmlformats.org/officeDocument/2006/relationships/oleObject" Target="embeddings/oleObject35.bin"/><Relationship Id="rId77" Type="http://schemas.openxmlformats.org/officeDocument/2006/relationships/image" Target="media/image38.wmf"/><Relationship Id="rId76" Type="http://schemas.openxmlformats.org/officeDocument/2006/relationships/oleObject" Target="embeddings/oleObject34.bin"/><Relationship Id="rId75" Type="http://schemas.openxmlformats.org/officeDocument/2006/relationships/image" Target="media/image37.wmf"/><Relationship Id="rId74" Type="http://schemas.openxmlformats.org/officeDocument/2006/relationships/oleObject" Target="embeddings/oleObject33.bin"/><Relationship Id="rId73" Type="http://schemas.openxmlformats.org/officeDocument/2006/relationships/image" Target="media/image36.wmf"/><Relationship Id="rId72" Type="http://schemas.openxmlformats.org/officeDocument/2006/relationships/oleObject" Target="embeddings/oleObject32.bin"/><Relationship Id="rId71" Type="http://schemas.openxmlformats.org/officeDocument/2006/relationships/image" Target="media/image35.wmf"/><Relationship Id="rId70" Type="http://schemas.openxmlformats.org/officeDocument/2006/relationships/oleObject" Target="embeddings/oleObject31.bin"/><Relationship Id="rId7" Type="http://schemas.openxmlformats.org/officeDocument/2006/relationships/image" Target="media/image1.wmf"/><Relationship Id="rId69" Type="http://schemas.openxmlformats.org/officeDocument/2006/relationships/oleObject" Target="embeddings/oleObject30.bin"/><Relationship Id="rId68" Type="http://schemas.openxmlformats.org/officeDocument/2006/relationships/image" Target="media/image34.wmf"/><Relationship Id="rId67" Type="http://schemas.openxmlformats.org/officeDocument/2006/relationships/oleObject" Target="embeddings/oleObject29.bin"/><Relationship Id="rId66" Type="http://schemas.openxmlformats.org/officeDocument/2006/relationships/image" Target="media/image33.wmf"/><Relationship Id="rId65" Type="http://schemas.openxmlformats.org/officeDocument/2006/relationships/oleObject" Target="embeddings/oleObject28.bin"/><Relationship Id="rId64" Type="http://schemas.openxmlformats.org/officeDocument/2006/relationships/image" Target="media/image32.wmf"/><Relationship Id="rId63" Type="http://schemas.openxmlformats.org/officeDocument/2006/relationships/oleObject" Target="embeddings/oleObject27.bin"/><Relationship Id="rId62" Type="http://schemas.openxmlformats.org/officeDocument/2006/relationships/image" Target="media/image31.wmf"/><Relationship Id="rId61" Type="http://schemas.openxmlformats.org/officeDocument/2006/relationships/oleObject" Target="embeddings/oleObject26.bin"/><Relationship Id="rId60" Type="http://schemas.openxmlformats.org/officeDocument/2006/relationships/image" Target="media/image30.wmf"/><Relationship Id="rId6" Type="http://schemas.openxmlformats.org/officeDocument/2006/relationships/oleObject" Target="embeddings/oleObject1.bin"/><Relationship Id="rId59" Type="http://schemas.openxmlformats.org/officeDocument/2006/relationships/oleObject" Target="embeddings/oleObject25.bin"/><Relationship Id="rId58" Type="http://schemas.openxmlformats.org/officeDocument/2006/relationships/image" Target="media/image29.png"/><Relationship Id="rId57" Type="http://schemas.openxmlformats.org/officeDocument/2006/relationships/image" Target="media/image28.png"/><Relationship Id="rId56" Type="http://schemas.openxmlformats.org/officeDocument/2006/relationships/oleObject" Target="embeddings/oleObject24.bin"/><Relationship Id="rId55" Type="http://schemas.openxmlformats.org/officeDocument/2006/relationships/oleObject" Target="embeddings/oleObject23.bin"/><Relationship Id="rId54" Type="http://schemas.openxmlformats.org/officeDocument/2006/relationships/image" Target="media/image27.wmf"/><Relationship Id="rId53" Type="http://schemas.openxmlformats.org/officeDocument/2006/relationships/oleObject" Target="embeddings/oleObject22.bin"/><Relationship Id="rId52" Type="http://schemas.openxmlformats.org/officeDocument/2006/relationships/oleObject" Target="embeddings/oleObject21.bin"/><Relationship Id="rId51" Type="http://schemas.openxmlformats.org/officeDocument/2006/relationships/image" Target="media/image26.wmf"/><Relationship Id="rId50" Type="http://schemas.openxmlformats.org/officeDocument/2006/relationships/oleObject" Target="embeddings/oleObject20.bin"/><Relationship Id="rId5" Type="http://schemas.openxmlformats.org/officeDocument/2006/relationships/theme" Target="theme/theme1.xml"/><Relationship Id="rId49" Type="http://schemas.openxmlformats.org/officeDocument/2006/relationships/oleObject" Target="embeddings/oleObject19.bin"/><Relationship Id="rId48" Type="http://schemas.openxmlformats.org/officeDocument/2006/relationships/image" Target="media/image25.png"/><Relationship Id="rId47" Type="http://schemas.openxmlformats.org/officeDocument/2006/relationships/image" Target="media/image24.wmf"/><Relationship Id="rId46" Type="http://schemas.openxmlformats.org/officeDocument/2006/relationships/oleObject" Target="embeddings/oleObject18.bin"/><Relationship Id="rId45" Type="http://schemas.openxmlformats.org/officeDocument/2006/relationships/image" Target="media/image23.wmf"/><Relationship Id="rId44" Type="http://schemas.openxmlformats.org/officeDocument/2006/relationships/oleObject" Target="embeddings/oleObject17.bin"/><Relationship Id="rId43" Type="http://schemas.openxmlformats.org/officeDocument/2006/relationships/image" Target="media/image22.wmf"/><Relationship Id="rId42" Type="http://schemas.openxmlformats.org/officeDocument/2006/relationships/oleObject" Target="embeddings/oleObject16.bin"/><Relationship Id="rId41" Type="http://schemas.openxmlformats.org/officeDocument/2006/relationships/image" Target="media/image21.png"/><Relationship Id="rId40" Type="http://schemas.openxmlformats.org/officeDocument/2006/relationships/image" Target="media/image20.wmf"/><Relationship Id="rId4" Type="http://schemas.openxmlformats.org/officeDocument/2006/relationships/footer" Target="footer1.xml"/><Relationship Id="rId39" Type="http://schemas.openxmlformats.org/officeDocument/2006/relationships/oleObject" Target="embeddings/oleObject15.bin"/><Relationship Id="rId38" Type="http://schemas.openxmlformats.org/officeDocument/2006/relationships/image" Target="media/image19.wmf"/><Relationship Id="rId37" Type="http://schemas.openxmlformats.org/officeDocument/2006/relationships/oleObject" Target="embeddings/oleObject14.bin"/><Relationship Id="rId36" Type="http://schemas.openxmlformats.org/officeDocument/2006/relationships/image" Target="media/image18.png"/><Relationship Id="rId35" Type="http://schemas.openxmlformats.org/officeDocument/2006/relationships/image" Target="media/image17.wmf"/><Relationship Id="rId34" Type="http://schemas.openxmlformats.org/officeDocument/2006/relationships/oleObject" Target="embeddings/oleObject13.bin"/><Relationship Id="rId33" Type="http://schemas.openxmlformats.org/officeDocument/2006/relationships/oleObject" Target="embeddings/oleObject12.bin"/><Relationship Id="rId32" Type="http://schemas.openxmlformats.org/officeDocument/2006/relationships/image" Target="media/image16.wmf"/><Relationship Id="rId31" Type="http://schemas.openxmlformats.org/officeDocument/2006/relationships/oleObject" Target="embeddings/oleObject11.bin"/><Relationship Id="rId30" Type="http://schemas.openxmlformats.org/officeDocument/2006/relationships/image" Target="media/image15.wmf"/><Relationship Id="rId3" Type="http://schemas.openxmlformats.org/officeDocument/2006/relationships/header" Target="header1.xml"/><Relationship Id="rId29" Type="http://schemas.openxmlformats.org/officeDocument/2006/relationships/oleObject" Target="embeddings/oleObject10.bin"/><Relationship Id="rId28" Type="http://schemas.openxmlformats.org/officeDocument/2006/relationships/image" Target="media/image14.png"/><Relationship Id="rId27" Type="http://schemas.openxmlformats.org/officeDocument/2006/relationships/image" Target="media/image13.png"/><Relationship Id="rId26" Type="http://schemas.openxmlformats.org/officeDocument/2006/relationships/image" Target="media/image12.wmf"/><Relationship Id="rId25" Type="http://schemas.openxmlformats.org/officeDocument/2006/relationships/oleObject" Target="embeddings/oleObject9.bin"/><Relationship Id="rId24" Type="http://schemas.openxmlformats.org/officeDocument/2006/relationships/image" Target="media/image11.wmf"/><Relationship Id="rId23" Type="http://schemas.openxmlformats.org/officeDocument/2006/relationships/oleObject" Target="embeddings/oleObject8.bin"/><Relationship Id="rId22" Type="http://schemas.openxmlformats.org/officeDocument/2006/relationships/image" Target="media/image10.wmf"/><Relationship Id="rId21" Type="http://schemas.openxmlformats.org/officeDocument/2006/relationships/oleObject" Target="embeddings/oleObject7.bin"/><Relationship Id="rId20" Type="http://schemas.openxmlformats.org/officeDocument/2006/relationships/oleObject" Target="embeddings/oleObject6.bin"/><Relationship Id="rId2" Type="http://schemas.openxmlformats.org/officeDocument/2006/relationships/settings" Target="settings.xml"/><Relationship Id="rId19" Type="http://schemas.openxmlformats.org/officeDocument/2006/relationships/image" Target="media/image9.wmf"/><Relationship Id="rId18" Type="http://schemas.openxmlformats.org/officeDocument/2006/relationships/oleObject" Target="embeddings/oleObject5.bin"/><Relationship Id="rId172" Type="http://schemas.openxmlformats.org/officeDocument/2006/relationships/fontTable" Target="fontTable.xml"/><Relationship Id="rId171" Type="http://schemas.openxmlformats.org/officeDocument/2006/relationships/customXml" Target="../customXml/item1.xml"/><Relationship Id="rId170" Type="http://schemas.openxmlformats.org/officeDocument/2006/relationships/image" Target="media/image89.png"/><Relationship Id="rId17" Type="http://schemas.openxmlformats.org/officeDocument/2006/relationships/image" Target="media/image8.wmf"/><Relationship Id="rId169" Type="http://schemas.openxmlformats.org/officeDocument/2006/relationships/image" Target="media/image88.png"/><Relationship Id="rId168" Type="http://schemas.openxmlformats.org/officeDocument/2006/relationships/image" Target="media/image87.png"/><Relationship Id="rId167" Type="http://schemas.openxmlformats.org/officeDocument/2006/relationships/image" Target="media/image86.png"/><Relationship Id="rId166" Type="http://schemas.openxmlformats.org/officeDocument/2006/relationships/image" Target="media/image85.png"/><Relationship Id="rId165" Type="http://schemas.openxmlformats.org/officeDocument/2006/relationships/image" Target="media/image84.wmf"/><Relationship Id="rId164" Type="http://schemas.openxmlformats.org/officeDocument/2006/relationships/oleObject" Target="embeddings/oleObject76.bin"/><Relationship Id="rId163" Type="http://schemas.openxmlformats.org/officeDocument/2006/relationships/image" Target="media/image83.png"/><Relationship Id="rId162" Type="http://schemas.openxmlformats.org/officeDocument/2006/relationships/image" Target="media/image82.png"/><Relationship Id="rId161" Type="http://schemas.openxmlformats.org/officeDocument/2006/relationships/image" Target="media/image81.png"/><Relationship Id="rId160" Type="http://schemas.openxmlformats.org/officeDocument/2006/relationships/image" Target="media/image80.wmf"/><Relationship Id="rId16" Type="http://schemas.openxmlformats.org/officeDocument/2006/relationships/oleObject" Target="embeddings/oleObject4.bin"/><Relationship Id="rId159" Type="http://schemas.openxmlformats.org/officeDocument/2006/relationships/oleObject" Target="embeddings/oleObject75.bin"/><Relationship Id="rId158" Type="http://schemas.openxmlformats.org/officeDocument/2006/relationships/image" Target="media/image79.png"/><Relationship Id="rId157" Type="http://schemas.openxmlformats.org/officeDocument/2006/relationships/image" Target="media/image78.png"/><Relationship Id="rId156" Type="http://schemas.openxmlformats.org/officeDocument/2006/relationships/image" Target="media/image77.wmf"/><Relationship Id="rId155" Type="http://schemas.openxmlformats.org/officeDocument/2006/relationships/oleObject" Target="embeddings/oleObject74.bin"/><Relationship Id="rId154" Type="http://schemas.openxmlformats.org/officeDocument/2006/relationships/image" Target="media/image76.wmf"/><Relationship Id="rId153" Type="http://schemas.openxmlformats.org/officeDocument/2006/relationships/oleObject" Target="embeddings/oleObject73.bin"/><Relationship Id="rId152" Type="http://schemas.openxmlformats.org/officeDocument/2006/relationships/oleObject" Target="embeddings/oleObject72.bin"/><Relationship Id="rId151" Type="http://schemas.openxmlformats.org/officeDocument/2006/relationships/oleObject" Target="embeddings/oleObject71.bin"/><Relationship Id="rId150" Type="http://schemas.openxmlformats.org/officeDocument/2006/relationships/oleObject" Target="embeddings/oleObject70.bin"/><Relationship Id="rId15" Type="http://schemas.openxmlformats.org/officeDocument/2006/relationships/image" Target="media/image7.png"/><Relationship Id="rId149" Type="http://schemas.openxmlformats.org/officeDocument/2006/relationships/image" Target="media/image75.wmf"/><Relationship Id="rId148" Type="http://schemas.openxmlformats.org/officeDocument/2006/relationships/oleObject" Target="embeddings/oleObject69.bin"/><Relationship Id="rId147" Type="http://schemas.openxmlformats.org/officeDocument/2006/relationships/image" Target="media/image74.wmf"/><Relationship Id="rId146" Type="http://schemas.openxmlformats.org/officeDocument/2006/relationships/oleObject" Target="embeddings/oleObject68.bin"/><Relationship Id="rId145" Type="http://schemas.openxmlformats.org/officeDocument/2006/relationships/image" Target="media/image73.png"/><Relationship Id="rId144" Type="http://schemas.openxmlformats.org/officeDocument/2006/relationships/image" Target="media/image72.png"/><Relationship Id="rId143" Type="http://schemas.openxmlformats.org/officeDocument/2006/relationships/image" Target="media/image71.wmf"/><Relationship Id="rId142" Type="http://schemas.openxmlformats.org/officeDocument/2006/relationships/oleObject" Target="embeddings/oleObject67.bin"/><Relationship Id="rId141" Type="http://schemas.openxmlformats.org/officeDocument/2006/relationships/image" Target="media/image70.wmf"/><Relationship Id="rId140" Type="http://schemas.openxmlformats.org/officeDocument/2006/relationships/oleObject" Target="embeddings/oleObject66.bin"/><Relationship Id="rId14" Type="http://schemas.openxmlformats.org/officeDocument/2006/relationships/image" Target="media/image6.wmf"/><Relationship Id="rId139" Type="http://schemas.openxmlformats.org/officeDocument/2006/relationships/image" Target="media/image69.wmf"/><Relationship Id="rId138" Type="http://schemas.openxmlformats.org/officeDocument/2006/relationships/oleObject" Target="embeddings/oleObject65.bin"/><Relationship Id="rId137" Type="http://schemas.openxmlformats.org/officeDocument/2006/relationships/image" Target="media/image68.wmf"/><Relationship Id="rId136" Type="http://schemas.openxmlformats.org/officeDocument/2006/relationships/oleObject" Target="embeddings/oleObject64.bin"/><Relationship Id="rId135" Type="http://schemas.openxmlformats.org/officeDocument/2006/relationships/image" Target="media/image67.wmf"/><Relationship Id="rId134" Type="http://schemas.openxmlformats.org/officeDocument/2006/relationships/oleObject" Target="embeddings/oleObject63.bin"/><Relationship Id="rId133" Type="http://schemas.openxmlformats.org/officeDocument/2006/relationships/image" Target="media/image66.wmf"/><Relationship Id="rId132" Type="http://schemas.openxmlformats.org/officeDocument/2006/relationships/oleObject" Target="embeddings/oleObject62.bin"/><Relationship Id="rId131" Type="http://schemas.openxmlformats.org/officeDocument/2006/relationships/image" Target="media/image65.wmf"/><Relationship Id="rId130" Type="http://schemas.openxmlformats.org/officeDocument/2006/relationships/oleObject" Target="embeddings/oleObject61.bin"/><Relationship Id="rId13" Type="http://schemas.openxmlformats.org/officeDocument/2006/relationships/oleObject" Target="embeddings/oleObject3.bin"/><Relationship Id="rId129" Type="http://schemas.openxmlformats.org/officeDocument/2006/relationships/image" Target="media/image64.wmf"/><Relationship Id="rId128" Type="http://schemas.openxmlformats.org/officeDocument/2006/relationships/oleObject" Target="embeddings/oleObject60.bin"/><Relationship Id="rId127" Type="http://schemas.openxmlformats.org/officeDocument/2006/relationships/image" Target="media/image63.wmf"/><Relationship Id="rId126" Type="http://schemas.openxmlformats.org/officeDocument/2006/relationships/oleObject" Target="embeddings/oleObject59.bin"/><Relationship Id="rId125" Type="http://schemas.openxmlformats.org/officeDocument/2006/relationships/image" Target="media/image62.wmf"/><Relationship Id="rId124" Type="http://schemas.openxmlformats.org/officeDocument/2006/relationships/oleObject" Target="embeddings/oleObject58.bin"/><Relationship Id="rId123" Type="http://schemas.openxmlformats.org/officeDocument/2006/relationships/image" Target="media/image61.wmf"/><Relationship Id="rId122" Type="http://schemas.openxmlformats.org/officeDocument/2006/relationships/oleObject" Target="embeddings/oleObject57.bin"/><Relationship Id="rId121" Type="http://schemas.openxmlformats.org/officeDocument/2006/relationships/image" Target="media/image60.wmf"/><Relationship Id="rId120" Type="http://schemas.openxmlformats.org/officeDocument/2006/relationships/oleObject" Target="embeddings/oleObject56.bin"/><Relationship Id="rId12" Type="http://schemas.openxmlformats.org/officeDocument/2006/relationships/image" Target="media/image5.wmf"/><Relationship Id="rId119" Type="http://schemas.openxmlformats.org/officeDocument/2006/relationships/image" Target="media/image59.wmf"/><Relationship Id="rId118" Type="http://schemas.openxmlformats.org/officeDocument/2006/relationships/oleObject" Target="embeddings/oleObject55.bin"/><Relationship Id="rId117" Type="http://schemas.openxmlformats.org/officeDocument/2006/relationships/image" Target="media/image58.wmf"/><Relationship Id="rId116" Type="http://schemas.openxmlformats.org/officeDocument/2006/relationships/oleObject" Target="embeddings/oleObject54.bin"/><Relationship Id="rId115" Type="http://schemas.openxmlformats.org/officeDocument/2006/relationships/image" Target="media/image57.wmf"/><Relationship Id="rId114" Type="http://schemas.openxmlformats.org/officeDocument/2006/relationships/oleObject" Target="embeddings/oleObject53.bin"/><Relationship Id="rId113" Type="http://schemas.openxmlformats.org/officeDocument/2006/relationships/image" Target="media/image56.wmf"/><Relationship Id="rId112" Type="http://schemas.openxmlformats.org/officeDocument/2006/relationships/oleObject" Target="embeddings/oleObject52.bin"/><Relationship Id="rId111" Type="http://schemas.openxmlformats.org/officeDocument/2006/relationships/oleObject" Target="embeddings/oleObject51.bin"/><Relationship Id="rId110" Type="http://schemas.openxmlformats.org/officeDocument/2006/relationships/image" Target="media/image55.png"/><Relationship Id="rId11" Type="http://schemas.openxmlformats.org/officeDocument/2006/relationships/oleObject" Target="embeddings/oleObject2.bin"/><Relationship Id="rId109" Type="http://schemas.openxmlformats.org/officeDocument/2006/relationships/image" Target="media/image54.png"/><Relationship Id="rId108" Type="http://schemas.openxmlformats.org/officeDocument/2006/relationships/image" Target="media/image53.wmf"/><Relationship Id="rId107" Type="http://schemas.openxmlformats.org/officeDocument/2006/relationships/oleObject" Target="embeddings/oleObject50.bin"/><Relationship Id="rId106" Type="http://schemas.openxmlformats.org/officeDocument/2006/relationships/image" Target="media/image52.wmf"/><Relationship Id="rId105" Type="http://schemas.openxmlformats.org/officeDocument/2006/relationships/oleObject" Target="embeddings/oleObject49.bin"/><Relationship Id="rId104" Type="http://schemas.openxmlformats.org/officeDocument/2006/relationships/image" Target="media/image51.wmf"/><Relationship Id="rId103" Type="http://schemas.openxmlformats.org/officeDocument/2006/relationships/oleObject" Target="embeddings/oleObject48.bin"/><Relationship Id="rId102" Type="http://schemas.openxmlformats.org/officeDocument/2006/relationships/image" Target="media/image50.wmf"/><Relationship Id="rId101" Type="http://schemas.openxmlformats.org/officeDocument/2006/relationships/oleObject" Target="embeddings/oleObject47.bin"/><Relationship Id="rId100" Type="http://schemas.openxmlformats.org/officeDocument/2006/relationships/image" Target="media/image49.wmf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3223</Words>
  <Characters>4446</Characters>
  <Lines>0</Lines>
  <Paragraphs>0</Paragraphs>
  <TotalTime>0</TotalTime>
  <ScaleCrop>false</ScaleCrop>
  <LinksUpToDate>false</LinksUpToDate>
  <CharactersWithSpaces>5650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2025-11-20T09:51:00Z</dcterms:created>
  <dc:creator>卷毛</dc:creator>
  <cp:lastModifiedBy>温州杨府山高复学校</cp:lastModifiedBy>
  <dcterms:modified xsi:type="dcterms:W3CDTF">2026-01-29T08:01:22Z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FD1BB556F744428CB263E589769DAFAD_13</vt:lpwstr>
  </property>
  <property fmtid="{D5CDD505-2E9C-101B-9397-08002B2CF9AE}" pid="4" name="KSOTemplateDocerSaveRecord">
    <vt:lpwstr>eyJoZGlkIjoiODg0NjEyYWZmOTFiZTBhYWY4MzViODUzOGU2MTc1ZDQiLCJ1c2VySWQiOiIyNzgwOTYxODEifQ==</vt:lpwstr>
  </property>
</Properties>
</file>