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311A4">
      <w:pPr>
        <w:pStyle w:val="2"/>
        <w:spacing w:before="62" w:line="300" w:lineRule="auto"/>
        <w:ind w:left="2794" w:right="240" w:hanging="2600"/>
        <w:outlineLvl w:val="0"/>
        <w:rPr>
          <w:sz w:val="31"/>
          <w:szCs w:val="31"/>
        </w:rPr>
      </w:pPr>
      <w:r>
        <w:rPr>
          <w:b/>
          <w:bCs/>
          <w:spacing w:val="-9"/>
          <w:sz w:val="31"/>
          <w:szCs w:val="31"/>
        </w:rPr>
        <w:t>2025学年第一学期浙东北县域名校发展联盟</w:t>
      </w:r>
      <w:r>
        <w:rPr>
          <w:spacing w:val="-23"/>
          <w:sz w:val="31"/>
          <w:szCs w:val="31"/>
        </w:rPr>
        <w:t xml:space="preserve"> </w:t>
      </w:r>
      <w:r>
        <w:rPr>
          <w:b/>
          <w:bCs/>
          <w:spacing w:val="-9"/>
          <w:sz w:val="31"/>
          <w:szCs w:val="31"/>
        </w:rPr>
        <w:t>(ZDB)11</w:t>
      </w:r>
      <w:r>
        <w:rPr>
          <w:spacing w:val="127"/>
          <w:sz w:val="31"/>
          <w:szCs w:val="31"/>
        </w:rPr>
        <w:t xml:space="preserve"> </w:t>
      </w:r>
      <w:r>
        <w:rPr>
          <w:b/>
          <w:bCs/>
          <w:spacing w:val="-9"/>
          <w:sz w:val="31"/>
          <w:szCs w:val="31"/>
        </w:rPr>
        <w:t>月诊断测试</w:t>
      </w:r>
      <w:r>
        <w:rPr>
          <w:sz w:val="31"/>
          <w:szCs w:val="31"/>
        </w:rPr>
        <w:t xml:space="preserve"> </w:t>
      </w:r>
      <w:bookmarkStart w:id="0" w:name="_GoBack"/>
      <w:bookmarkEnd w:id="0"/>
      <w:r>
        <w:rPr>
          <w:b/>
          <w:bCs/>
          <w:spacing w:val="6"/>
          <w:sz w:val="31"/>
          <w:szCs w:val="31"/>
        </w:rPr>
        <w:t>高三历史参考答案及解析</w:t>
      </w:r>
    </w:p>
    <w:p w14:paraId="30C1E426">
      <w:pPr>
        <w:pStyle w:val="2"/>
        <w:spacing w:before="159" w:line="266" w:lineRule="auto"/>
        <w:ind w:left="462" w:right="109" w:hanging="462"/>
      </w:pPr>
      <w:r>
        <w:rPr>
          <w:spacing w:val="7"/>
        </w:rPr>
        <w:t>一</w:t>
      </w:r>
      <w:r>
        <w:rPr>
          <w:b/>
          <w:bCs/>
          <w:spacing w:val="7"/>
        </w:rPr>
        <w:t>、选择题</w:t>
      </w:r>
      <w:r>
        <w:rPr>
          <w:rFonts w:ascii="Times New Roman" w:hAnsi="Times New Roman" w:eastAsia="Times New Roman" w:cs="Times New Roman"/>
          <w:b/>
          <w:bCs/>
          <w:spacing w:val="7"/>
        </w:rPr>
        <w:t>I</w:t>
      </w:r>
      <w:r>
        <w:rPr>
          <w:rFonts w:ascii="Times New Roman" w:hAnsi="Times New Roman" w:eastAsia="Times New Roman" w:cs="Times New Roman"/>
          <w:b/>
          <w:bCs/>
          <w:spacing w:val="34"/>
          <w:w w:val="101"/>
        </w:rPr>
        <w:t xml:space="preserve"> </w:t>
      </w:r>
      <w:r>
        <w:rPr>
          <w:b/>
          <w:bCs/>
          <w:spacing w:val="7"/>
        </w:rPr>
        <w:t>(本大题共6小题，每小题2分，共12分。每小题列出的四个备选项中只有一个是符</w:t>
      </w:r>
      <w:r>
        <w:t xml:space="preserve"> </w:t>
      </w:r>
      <w:r>
        <w:rPr>
          <w:b/>
          <w:bCs/>
          <w:spacing w:val="-1"/>
        </w:rPr>
        <w:t>合题目要求的，不选、多选、错选均不得分)</w:t>
      </w:r>
    </w:p>
    <w:p w14:paraId="6A1EF162">
      <w:pPr>
        <w:pStyle w:val="2"/>
        <w:spacing w:before="28" w:line="220" w:lineRule="auto"/>
      </w:pPr>
      <w:r>
        <w:rPr>
          <w:spacing w:val="-5"/>
        </w:rPr>
        <w:t>1.【答案】A</w:t>
      </w:r>
    </w:p>
    <w:p w14:paraId="7E139435">
      <w:pPr>
        <w:pStyle w:val="2"/>
        <w:spacing w:before="50" w:line="273" w:lineRule="auto"/>
        <w:ind w:right="29" w:firstLine="195"/>
        <w:jc w:val="both"/>
      </w:pPr>
      <w:r>
        <w:rPr>
          <w:spacing w:val="-2"/>
        </w:rPr>
        <w:t>【解析】“今大兵得藏，边外诸番悉心归化，三藏阿里之地”等，可得出这是谈及对西藏的管辖，</w:t>
      </w:r>
      <w:r>
        <w:rPr>
          <w:spacing w:val="14"/>
        </w:rPr>
        <w:t xml:space="preserve"> </w:t>
      </w:r>
      <w:r>
        <w:rPr>
          <w:spacing w:val="1"/>
        </w:rPr>
        <w:t>格鲁派领袖五世班禅，在康熙时被赐予“班禅额尔德尼”尊号，故选</w:t>
      </w:r>
      <w:r>
        <w:rPr>
          <w:rFonts w:ascii="Times New Roman" w:hAnsi="Times New Roman" w:eastAsia="Times New Roman" w:cs="Times New Roman"/>
          <w:spacing w:val="1"/>
        </w:rPr>
        <w:t>A</w:t>
      </w:r>
      <w:r>
        <w:rPr>
          <w:rFonts w:ascii="Times New Roman" w:hAnsi="Times New Roman" w:eastAsia="Times New Roman" w:cs="Times New Roman"/>
          <w:spacing w:val="18"/>
        </w:rPr>
        <w:t xml:space="preserve"> </w:t>
      </w:r>
      <w:r>
        <w:rPr>
          <w:spacing w:val="1"/>
        </w:rPr>
        <w:t>项。大规模改土归流是在西</w:t>
      </w:r>
      <w:r>
        <w:t xml:space="preserve"> </w:t>
      </w:r>
      <w:r>
        <w:rPr>
          <w:spacing w:val="2"/>
        </w:rPr>
        <w:t>南地区，排除</w:t>
      </w:r>
      <w:r>
        <w:rPr>
          <w:rFonts w:ascii="Times New Roman" w:hAnsi="Times New Roman" w:eastAsia="Times New Roman" w:cs="Times New Roman"/>
          <w:spacing w:val="2"/>
        </w:rPr>
        <w:t xml:space="preserve">B </w:t>
      </w:r>
      <w:r>
        <w:rPr>
          <w:spacing w:val="2"/>
        </w:rPr>
        <w:t>项。蒙古地区实行盟、旗两级单</w:t>
      </w:r>
      <w:r>
        <w:rPr>
          <w:spacing w:val="1"/>
        </w:rPr>
        <w:t>位统治，排除</w:t>
      </w:r>
      <w:r>
        <w:rPr>
          <w:rFonts w:ascii="Times New Roman" w:hAnsi="Times New Roman" w:eastAsia="Times New Roman" w:cs="Times New Roman"/>
          <w:spacing w:val="1"/>
        </w:rPr>
        <w:t>C</w:t>
      </w:r>
      <w:r>
        <w:rPr>
          <w:rFonts w:ascii="Times New Roman" w:hAnsi="Times New Roman" w:eastAsia="Times New Roman" w:cs="Times New Roman"/>
          <w:spacing w:val="15"/>
          <w:w w:val="101"/>
        </w:rPr>
        <w:t xml:space="preserve"> </w:t>
      </w:r>
      <w:r>
        <w:rPr>
          <w:spacing w:val="1"/>
        </w:rPr>
        <w:t>项。1793年，清政府颁布《钦定藏</w:t>
      </w:r>
      <w:r>
        <w:t xml:space="preserve"> </w:t>
      </w:r>
      <w:r>
        <w:rPr>
          <w:spacing w:val="3"/>
        </w:rPr>
        <w:t>内善后章程》29条，这时康熙已经去世，排除</w:t>
      </w:r>
      <w:r>
        <w:rPr>
          <w:rFonts w:ascii="Times New Roman" w:hAnsi="Times New Roman" w:eastAsia="Times New Roman" w:cs="Times New Roman"/>
          <w:spacing w:val="3"/>
        </w:rPr>
        <w:t xml:space="preserve">D </w:t>
      </w:r>
      <w:r>
        <w:rPr>
          <w:spacing w:val="3"/>
        </w:rPr>
        <w:t>项。</w:t>
      </w:r>
    </w:p>
    <w:p w14:paraId="25230E85">
      <w:pPr>
        <w:pStyle w:val="2"/>
        <w:spacing w:before="17" w:line="220" w:lineRule="auto"/>
      </w:pPr>
      <w:r>
        <w:rPr>
          <w:spacing w:val="-3"/>
        </w:rPr>
        <w:t>2.【答案】C</w:t>
      </w:r>
    </w:p>
    <w:p w14:paraId="2C63FC98">
      <w:pPr>
        <w:pStyle w:val="2"/>
        <w:spacing w:before="48" w:line="282" w:lineRule="auto"/>
        <w:ind w:right="114" w:firstLine="195"/>
      </w:pPr>
      <w:r>
        <w:rPr>
          <w:spacing w:val="-8"/>
        </w:rPr>
        <w:t>【解析】依据材料中的“玉皇大帝”“铁路”“洋鬼子”“灭洋鬼</w:t>
      </w:r>
      <w:r>
        <w:rPr>
          <w:spacing w:val="-9"/>
        </w:rPr>
        <w:t>子”等，可知这是带有反洋人的特</w:t>
      </w:r>
      <w:r>
        <w:t xml:space="preserve"> </w:t>
      </w:r>
      <w:r>
        <w:rPr>
          <w:spacing w:val="1"/>
        </w:rPr>
        <w:t>点，义和团运动曾发展在北京，主张“扶清灭洋”,故选</w:t>
      </w:r>
      <w:r>
        <w:rPr>
          <w:rFonts w:ascii="Times New Roman" w:hAnsi="Times New Roman" w:eastAsia="Times New Roman" w:cs="Times New Roman"/>
          <w:spacing w:val="1"/>
        </w:rPr>
        <w:t xml:space="preserve">C </w:t>
      </w:r>
      <w:r>
        <w:rPr>
          <w:spacing w:val="1"/>
        </w:rPr>
        <w:t>项。其他各项不符合</w:t>
      </w:r>
      <w:r>
        <w:t>题意。</w:t>
      </w:r>
    </w:p>
    <w:p w14:paraId="7A52B072">
      <w:pPr>
        <w:pStyle w:val="2"/>
        <w:spacing w:line="220" w:lineRule="auto"/>
      </w:pPr>
      <w:r>
        <w:rPr>
          <w:spacing w:val="-3"/>
        </w:rPr>
        <w:t>3.【答案】C</w:t>
      </w:r>
    </w:p>
    <w:p w14:paraId="0CAF1EFD">
      <w:pPr>
        <w:pStyle w:val="2"/>
        <w:spacing w:before="47" w:line="279" w:lineRule="auto"/>
        <w:ind w:right="129" w:firstLine="195"/>
        <w:jc w:val="both"/>
      </w:pPr>
      <w:r>
        <w:rPr>
          <w:spacing w:val="6"/>
        </w:rPr>
        <w:t>【解析】1927年8月7日，中共中央在汉口召开</w:t>
      </w:r>
      <w:r>
        <w:rPr>
          <w:spacing w:val="5"/>
        </w:rPr>
        <w:t>紧急会议。会议总结了国民革命失败的教训，纠</w:t>
      </w:r>
      <w:r>
        <w:t xml:space="preserve"> </w:t>
      </w:r>
      <w:r>
        <w:rPr>
          <w:spacing w:val="-4"/>
        </w:rPr>
        <w:t>正了陈独秀的右倾机会主义错误，确定实行土地革命和武装</w:t>
      </w:r>
      <w:r>
        <w:rPr>
          <w:spacing w:val="-5"/>
        </w:rPr>
        <w:t>反抗国民党反动派的总方针，故选</w:t>
      </w:r>
      <w:r>
        <w:rPr>
          <w:rFonts w:ascii="Times New Roman" w:hAnsi="Times New Roman" w:eastAsia="Times New Roman" w:cs="Times New Roman"/>
          <w:spacing w:val="-5"/>
        </w:rPr>
        <w:t>C</w:t>
      </w:r>
      <w:r>
        <w:rPr>
          <w:rFonts w:ascii="Times New Roman" w:hAnsi="Times New Roman" w:eastAsia="Times New Roman" w:cs="Times New Roman"/>
          <w:spacing w:val="25"/>
        </w:rPr>
        <w:t xml:space="preserve"> </w:t>
      </w:r>
      <w:r>
        <w:rPr>
          <w:spacing w:val="-5"/>
        </w:rPr>
        <w:t>项。</w:t>
      </w:r>
      <w:r>
        <w:t xml:space="preserve"> </w:t>
      </w:r>
      <w:r>
        <w:rPr>
          <w:spacing w:val="-1"/>
        </w:rPr>
        <w:t>其他各项不符合题意。</w:t>
      </w:r>
    </w:p>
    <w:p w14:paraId="31285799">
      <w:pPr>
        <w:pStyle w:val="2"/>
        <w:spacing w:before="1" w:line="220" w:lineRule="auto"/>
      </w:pPr>
      <w:r>
        <w:t>4.【答案】C</w:t>
      </w:r>
    </w:p>
    <w:p w14:paraId="143FE1D7">
      <w:pPr>
        <w:pStyle w:val="2"/>
        <w:spacing w:before="58" w:line="273" w:lineRule="auto"/>
        <w:ind w:right="95" w:firstLine="195"/>
        <w:jc w:val="both"/>
      </w:pPr>
      <w:r>
        <w:rPr>
          <w:spacing w:val="9"/>
        </w:rPr>
        <w:t>【解析】2015年11月7日，两岸领导人习近平、马英九在新加坡会面，就进</w:t>
      </w:r>
      <w:r>
        <w:rPr>
          <w:spacing w:val="8"/>
        </w:rPr>
        <w:t>一步推进两岸关系</w:t>
      </w:r>
      <w:r>
        <w:t xml:space="preserve"> </w:t>
      </w:r>
      <w:r>
        <w:rPr>
          <w:spacing w:val="2"/>
        </w:rPr>
        <w:t>和平发展交换意见。这是1949年以来两岸领导人的首次会面，翻开了两岸关系</w:t>
      </w:r>
      <w:r>
        <w:rPr>
          <w:spacing w:val="1"/>
        </w:rPr>
        <w:t>历史性一页，故选</w:t>
      </w:r>
      <w:r>
        <w:rPr>
          <w:rFonts w:ascii="Times New Roman" w:hAnsi="Times New Roman" w:eastAsia="Times New Roman" w:cs="Times New Roman"/>
          <w:spacing w:val="1"/>
        </w:rPr>
        <w:t>C</w:t>
      </w:r>
      <w:r>
        <w:rPr>
          <w:rFonts w:ascii="Times New Roman" w:hAnsi="Times New Roman" w:eastAsia="Times New Roman" w:cs="Times New Roman"/>
        </w:rPr>
        <w:t xml:space="preserve">  </w:t>
      </w:r>
      <w:r>
        <w:rPr>
          <w:spacing w:val="-1"/>
        </w:rPr>
        <w:t>项。其他各项不符合题意。</w:t>
      </w:r>
    </w:p>
    <w:p w14:paraId="242F8A97">
      <w:pPr>
        <w:pStyle w:val="2"/>
        <w:spacing w:line="220" w:lineRule="auto"/>
        <w:rPr>
          <w:rFonts w:ascii="Times New Roman" w:hAnsi="Times New Roman" w:eastAsia="Times New Roman" w:cs="Times New Roman"/>
        </w:rPr>
      </w:pPr>
      <w:r>
        <w:rPr>
          <w:spacing w:val="-2"/>
        </w:rPr>
        <w:t>5.【答案】</w:t>
      </w:r>
      <w:r>
        <w:rPr>
          <w:rFonts w:ascii="Times New Roman" w:hAnsi="Times New Roman" w:eastAsia="Times New Roman" w:cs="Times New Roman"/>
          <w:spacing w:val="-2"/>
        </w:rPr>
        <w:t>B</w:t>
      </w:r>
    </w:p>
    <w:p w14:paraId="043CDA36">
      <w:pPr>
        <w:pStyle w:val="2"/>
        <w:spacing w:before="60" w:line="273" w:lineRule="auto"/>
        <w:ind w:right="10" w:firstLine="195"/>
        <w:jc w:val="both"/>
      </w:pPr>
      <w:r>
        <w:rPr>
          <w:spacing w:val="-4"/>
        </w:rPr>
        <w:t>【解析】依据材料“既推翻殖民统治，又确立资本主义政治框架”“保留了奴隶制并剥夺原住民土</w:t>
      </w:r>
      <w:r>
        <w:rPr>
          <w:spacing w:val="7"/>
        </w:rPr>
        <w:t xml:space="preserve">  </w:t>
      </w:r>
      <w:r>
        <w:rPr>
          <w:spacing w:val="1"/>
        </w:rPr>
        <w:t>地”等关键信息，可得出正确答案为北美独立战争，故</w:t>
      </w:r>
      <w:r>
        <w:rPr>
          <w:rFonts w:ascii="Times New Roman" w:hAnsi="Times New Roman" w:eastAsia="Times New Roman" w:cs="Times New Roman"/>
          <w:spacing w:val="1"/>
        </w:rPr>
        <w:t>B</w:t>
      </w:r>
      <w:r>
        <w:rPr>
          <w:rFonts w:ascii="Times New Roman" w:hAnsi="Times New Roman" w:eastAsia="Times New Roman" w:cs="Times New Roman"/>
          <w:spacing w:val="22"/>
        </w:rPr>
        <w:t xml:space="preserve"> </w:t>
      </w:r>
      <w:r>
        <w:rPr>
          <w:spacing w:val="1"/>
        </w:rPr>
        <w:t>项正确。英国资产阶级革命作为推翻封建</w:t>
      </w:r>
      <w:r>
        <w:t xml:space="preserve">  </w:t>
      </w:r>
      <w:r>
        <w:rPr>
          <w:spacing w:val="1"/>
        </w:rPr>
        <w:t>君主专制、确立资本主义制度的事件，其核心是资产阶级革命</w:t>
      </w:r>
      <w:r>
        <w:t xml:space="preserve">，但英国本身不存在被外国殖民压迫  </w:t>
      </w:r>
      <w:r>
        <w:rPr>
          <w:spacing w:val="1"/>
        </w:rPr>
        <w:t>的情况，故排除</w:t>
      </w:r>
      <w:r>
        <w:rPr>
          <w:spacing w:val="-35"/>
        </w:rPr>
        <w:t xml:space="preserve"> </w:t>
      </w:r>
      <w:r>
        <w:rPr>
          <w:rFonts w:ascii="Times New Roman" w:hAnsi="Times New Roman" w:eastAsia="Times New Roman" w:cs="Times New Roman"/>
          <w:spacing w:val="1"/>
        </w:rPr>
        <w:t xml:space="preserve">A  </w:t>
      </w:r>
      <w:r>
        <w:rPr>
          <w:spacing w:val="1"/>
        </w:rPr>
        <w:t>项。法国大革命虽属资产阶级革命，但</w:t>
      </w:r>
      <w:r>
        <w:t>材料强调需兼具“民族解放战争”属性， 而法国革命对象是本国封建势力，故排除</w:t>
      </w:r>
      <w:r>
        <w:rPr>
          <w:spacing w:val="-56"/>
        </w:rPr>
        <w:t xml:space="preserve"> </w:t>
      </w:r>
      <w:r>
        <w:t xml:space="preserve">C 项。日本明治维新是自上而下的资本主义改革，无民族  </w:t>
      </w:r>
      <w:r>
        <w:rPr>
          <w:spacing w:val="-1"/>
        </w:rPr>
        <w:t>解放战争性质，故排除</w:t>
      </w:r>
      <w:r>
        <w:rPr>
          <w:spacing w:val="-49"/>
        </w:rPr>
        <w:t xml:space="preserve"> </w:t>
      </w:r>
      <w:r>
        <w:rPr>
          <w:rFonts w:ascii="Times New Roman" w:hAnsi="Times New Roman" w:eastAsia="Times New Roman" w:cs="Times New Roman"/>
          <w:spacing w:val="-1"/>
        </w:rPr>
        <w:t xml:space="preserve">D </w:t>
      </w:r>
      <w:r>
        <w:rPr>
          <w:spacing w:val="-1"/>
        </w:rPr>
        <w:t>项。</w:t>
      </w:r>
    </w:p>
    <w:p w14:paraId="37289522">
      <w:pPr>
        <w:pStyle w:val="2"/>
        <w:spacing w:before="16" w:line="220" w:lineRule="auto"/>
        <w:rPr>
          <w:rFonts w:ascii="Times New Roman" w:hAnsi="Times New Roman" w:eastAsia="Times New Roman" w:cs="Times New Roman"/>
        </w:rPr>
      </w:pPr>
      <w:r>
        <w:rPr>
          <w:spacing w:val="-2"/>
        </w:rPr>
        <w:t>6.【答案】</w:t>
      </w:r>
      <w:r>
        <w:rPr>
          <w:rFonts w:ascii="Times New Roman" w:hAnsi="Times New Roman" w:eastAsia="Times New Roman" w:cs="Times New Roman"/>
          <w:spacing w:val="-2"/>
        </w:rPr>
        <w:t>D</w:t>
      </w:r>
    </w:p>
    <w:p w14:paraId="7DC2EBA6">
      <w:pPr>
        <w:pStyle w:val="2"/>
        <w:spacing w:before="49" w:line="273" w:lineRule="auto"/>
        <w:ind w:firstLine="195"/>
      </w:pPr>
      <w:r>
        <w:rPr>
          <w:spacing w:val="-6"/>
        </w:rPr>
        <w:t>【解析】依据材料中德国“以‘保护德意志少数民族’为由”“指使苏台德区纳粹分子提出‘自治’</w:t>
      </w:r>
      <w:r>
        <w:rPr>
          <w:spacing w:val="12"/>
        </w:rPr>
        <w:t xml:space="preserve"> </w:t>
      </w:r>
      <w:r>
        <w:rPr>
          <w:spacing w:val="-1"/>
        </w:rPr>
        <w:t>要求”“煽动暴力事件制造借口”等行为，结合“希特勒宣称捷克斯洛</w:t>
      </w:r>
      <w:r>
        <w:rPr>
          <w:spacing w:val="-2"/>
        </w:rPr>
        <w:t>伐克政府‘迫害日耳曼人’”</w:t>
      </w:r>
      <w:r>
        <w:t xml:space="preserve"> </w:t>
      </w:r>
      <w:r>
        <w:rPr>
          <w:spacing w:val="-1"/>
        </w:rPr>
        <w:t>并“秘密部署军事威胁”的史实，可明确看出英法对此的回应是妥协退</w:t>
      </w:r>
      <w:r>
        <w:rPr>
          <w:spacing w:val="-2"/>
        </w:rPr>
        <w:t>让，最终通过《慕尼黑协定》</w:t>
      </w:r>
      <w:r>
        <w:t xml:space="preserve"> </w:t>
      </w:r>
      <w:r>
        <w:rPr>
          <w:spacing w:val="1"/>
        </w:rPr>
        <w:t>将苏台德区割让给德国，这正是绥靖政策的典型表现。材料中“要求割让苏台德区”与英法“实行</w:t>
      </w:r>
      <w:r>
        <w:rPr>
          <w:spacing w:val="3"/>
        </w:rPr>
        <w:t xml:space="preserve">  </w:t>
      </w:r>
      <w:r>
        <w:rPr>
          <w:spacing w:val="1"/>
        </w:rPr>
        <w:t>绥靖政策”直接对应，且“秘密部署军事威胁”进一</w:t>
      </w:r>
      <w:r>
        <w:t xml:space="preserve">步印证了英法在德国武力恫吓下的软弱态度，  </w:t>
      </w:r>
      <w:r>
        <w:rPr>
          <w:spacing w:val="4"/>
        </w:rPr>
        <w:t>故</w:t>
      </w:r>
      <w:r>
        <w:rPr>
          <w:spacing w:val="-34"/>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40"/>
        </w:rPr>
        <w:t xml:space="preserve"> </w:t>
      </w:r>
      <w:r>
        <w:rPr>
          <w:spacing w:val="4"/>
        </w:rPr>
        <w:t>项正确。要求国际联盟军事干预与史实不符，</w:t>
      </w:r>
      <w:r>
        <w:rPr>
          <w:spacing w:val="3"/>
        </w:rPr>
        <w:t>国联在1930年代已丧失实际约束力，且材料未</w:t>
      </w:r>
      <w:r>
        <w:t xml:space="preserve">  </w:t>
      </w:r>
      <w:r>
        <w:rPr>
          <w:spacing w:val="4"/>
        </w:rPr>
        <w:t>提及任何国际组织介入，故排除</w:t>
      </w:r>
      <w:r>
        <w:rPr>
          <w:spacing w:val="-44"/>
        </w:rPr>
        <w:t xml:space="preserve"> </w:t>
      </w:r>
      <w:r>
        <w:rPr>
          <w:rFonts w:ascii="Times New Roman" w:hAnsi="Times New Roman" w:eastAsia="Times New Roman" w:cs="Times New Roman"/>
          <w:spacing w:val="4"/>
        </w:rPr>
        <w:t>A</w:t>
      </w:r>
      <w:r>
        <w:rPr>
          <w:rFonts w:ascii="Times New Roman" w:hAnsi="Times New Roman" w:eastAsia="Times New Roman" w:cs="Times New Roman"/>
          <w:spacing w:val="27"/>
          <w:w w:val="101"/>
        </w:rPr>
        <w:t xml:space="preserve"> </w:t>
      </w:r>
      <w:r>
        <w:rPr>
          <w:spacing w:val="4"/>
        </w:rPr>
        <w:t>项。对德国宣战明显违背史实，英法直到1939年德国入侵波兰</w:t>
      </w:r>
      <w:r>
        <w:t xml:space="preserve">  </w:t>
      </w:r>
      <w:r>
        <w:rPr>
          <w:spacing w:val="1"/>
        </w:rPr>
        <w:t>后才宣战，与材料中1938年的时间节点矛盾，故排除B 项。废除《凡尔赛和约》属于过度延伸，材</w:t>
      </w:r>
      <w:r>
        <w:t xml:space="preserve">  </w:t>
      </w:r>
      <w:r>
        <w:rPr>
          <w:spacing w:val="1"/>
        </w:rPr>
        <w:t>料仅体现德国单方面违反和约的行为，未提及英法主动废除条约，故排</w:t>
      </w:r>
      <w:r>
        <w:t>除</w:t>
      </w:r>
      <w:r>
        <w:rPr>
          <w:rFonts w:ascii="Times New Roman" w:hAnsi="Times New Roman" w:eastAsia="Times New Roman" w:cs="Times New Roman"/>
        </w:rPr>
        <w:t xml:space="preserve">C </w:t>
      </w:r>
      <w:r>
        <w:t>项。</w:t>
      </w:r>
    </w:p>
    <w:p w14:paraId="3613411E">
      <w:pPr>
        <w:pStyle w:val="2"/>
        <w:spacing w:before="31" w:line="219" w:lineRule="auto"/>
        <w:ind w:left="3"/>
        <w:outlineLvl w:val="4"/>
      </w:pPr>
      <w:r>
        <w:rPr>
          <w:b/>
          <w:bCs/>
          <w:spacing w:val="8"/>
        </w:rPr>
        <w:t>二</w:t>
      </w:r>
      <w:r>
        <w:rPr>
          <w:spacing w:val="-54"/>
        </w:rPr>
        <w:t xml:space="preserve"> </w:t>
      </w:r>
      <w:r>
        <w:rPr>
          <w:b/>
          <w:bCs/>
          <w:spacing w:val="8"/>
        </w:rPr>
        <w:t>、选择题Ⅱ(本大题共12小题，每小题3分，共36分。</w:t>
      </w:r>
      <w:r>
        <w:rPr>
          <w:b/>
          <w:bCs/>
          <w:spacing w:val="7"/>
        </w:rPr>
        <w:t>每小题列出的四个备选项中只有一个是</w:t>
      </w:r>
    </w:p>
    <w:p w14:paraId="56C19D27">
      <w:pPr>
        <w:pStyle w:val="2"/>
        <w:spacing w:before="22" w:line="219" w:lineRule="auto"/>
        <w:ind w:left="462"/>
      </w:pPr>
      <w:r>
        <w:rPr>
          <w:b/>
          <w:bCs/>
          <w:spacing w:val="-1"/>
        </w:rPr>
        <w:t>符合题目要求的，不选、多选、错选均不得分)</w:t>
      </w:r>
    </w:p>
    <w:p w14:paraId="0B7A1E71">
      <w:pPr>
        <w:spacing w:line="273" w:lineRule="auto"/>
        <w:rPr>
          <w:rFonts w:ascii="Arial"/>
          <w:sz w:val="21"/>
        </w:rPr>
      </w:pPr>
    </w:p>
    <w:p w14:paraId="240A10DA">
      <w:pPr>
        <w:pStyle w:val="2"/>
        <w:spacing w:before="70" w:line="219" w:lineRule="auto"/>
        <w:ind w:left="2990"/>
      </w:pPr>
      <w:r>
        <w:rPr>
          <w:spacing w:val="-11"/>
        </w:rPr>
        <w:t>高三历史参考答案及解析第1页共7页</w:t>
      </w:r>
    </w:p>
    <w:p w14:paraId="65CB8094">
      <w:pPr>
        <w:spacing w:line="219" w:lineRule="auto"/>
        <w:sectPr>
          <w:headerReference r:id="rId5" w:type="default"/>
          <w:pgSz w:w="10440" w:h="14740"/>
          <w:pgMar w:top="926" w:right="605" w:bottom="0" w:left="649" w:header="0" w:footer="0" w:gutter="0"/>
          <w:cols w:space="720" w:num="1"/>
        </w:sectPr>
      </w:pPr>
    </w:p>
    <w:p w14:paraId="4EB1BF1D">
      <w:pPr>
        <w:pStyle w:val="2"/>
        <w:spacing w:before="42" w:line="220" w:lineRule="auto"/>
        <w:rPr>
          <w:rFonts w:ascii="Times New Roman" w:hAnsi="Times New Roman" w:eastAsia="Times New Roman" w:cs="Times New Roman"/>
        </w:rPr>
      </w:pPr>
      <w:r>
        <w:rPr>
          <w:spacing w:val="-2"/>
        </w:rPr>
        <w:t>7.【答案】</w:t>
      </w:r>
      <w:r>
        <w:rPr>
          <w:rFonts w:ascii="Times New Roman" w:hAnsi="Times New Roman" w:eastAsia="Times New Roman" w:cs="Times New Roman"/>
          <w:spacing w:val="-2"/>
        </w:rPr>
        <w:t>A</w:t>
      </w:r>
    </w:p>
    <w:p w14:paraId="7F368E91">
      <w:pPr>
        <w:pStyle w:val="2"/>
        <w:spacing w:before="58" w:line="273" w:lineRule="auto"/>
        <w:ind w:firstLine="225"/>
        <w:jc w:val="both"/>
      </w:pPr>
      <w:r>
        <w:rPr>
          <w:spacing w:val="-4"/>
        </w:rPr>
        <w:t>【解析】依据材料，“翰林学士陆贽直接起草诏敕”“未经中书门下议决”等信息表明，诏敕的起</w:t>
      </w:r>
      <w:r>
        <w:rPr>
          <w:spacing w:val="2"/>
        </w:rPr>
        <w:t xml:space="preserve">  </w:t>
      </w:r>
      <w:r>
        <w:rPr>
          <w:spacing w:val="-1"/>
        </w:rPr>
        <w:t>草与执行脱离了中书门下的法定程序。这一现象打破了唐代前期“中书</w:t>
      </w:r>
      <w:r>
        <w:rPr>
          <w:spacing w:val="-2"/>
        </w:rPr>
        <w:t>起草、门下审核、尚书执行”</w:t>
      </w:r>
      <w:r>
        <w:t xml:space="preserve"> </w:t>
      </w:r>
      <w:r>
        <w:rPr>
          <w:spacing w:val="11"/>
        </w:rPr>
        <w:t>的三省分工体制，本质是中枢决策权从外朝(三省)向内朝(翰林院)转移的异变。而“内相”的</w:t>
      </w:r>
      <w:r>
        <w:rPr>
          <w:spacing w:val="1"/>
        </w:rPr>
        <w:t xml:space="preserve">  称谓进一步印证了翰林学士对传统宰相职权的侵夺，故</w:t>
      </w:r>
      <w:r>
        <w:rPr>
          <w:rFonts w:ascii="Times New Roman" w:hAnsi="Times New Roman" w:eastAsia="Times New Roman" w:cs="Times New Roman"/>
          <w:spacing w:val="1"/>
        </w:rPr>
        <w:t xml:space="preserve">A </w:t>
      </w:r>
      <w:r>
        <w:rPr>
          <w:spacing w:val="1"/>
        </w:rPr>
        <w:t>项正确。材料中“未经中书门下议决”直</w:t>
      </w:r>
      <w:r>
        <w:rPr>
          <w:spacing w:val="5"/>
        </w:rPr>
        <w:t xml:space="preserve">  </w:t>
      </w:r>
      <w:r>
        <w:rPr>
          <w:spacing w:val="-1"/>
        </w:rPr>
        <w:t>接说明中书门下的决策权被翰林院架空，反映的是三省职能被削弱而非“一体化”,且“一体化”在</w:t>
      </w:r>
      <w:r>
        <w:rPr>
          <w:spacing w:val="9"/>
        </w:rPr>
        <w:t xml:space="preserve"> </w:t>
      </w:r>
      <w:r>
        <w:rPr>
          <w:spacing w:val="1"/>
        </w:rPr>
        <w:t>唐代制度中特指政事堂统合三省，与材料中内外朝分立的趋势矛盾，故排除</w:t>
      </w:r>
      <w:r>
        <w:rPr>
          <w:rFonts w:ascii="Times New Roman" w:hAnsi="Times New Roman" w:eastAsia="Times New Roman" w:cs="Times New Roman"/>
          <w:spacing w:val="1"/>
        </w:rPr>
        <w:t>B</w:t>
      </w:r>
      <w:r>
        <w:rPr>
          <w:rFonts w:ascii="Times New Roman" w:hAnsi="Times New Roman" w:eastAsia="Times New Roman" w:cs="Times New Roman"/>
          <w:spacing w:val="31"/>
        </w:rPr>
        <w:t xml:space="preserve"> </w:t>
      </w:r>
      <w:r>
        <w:t xml:space="preserve">项。材料仅涉及中枢  </w:t>
      </w:r>
      <w:r>
        <w:rPr>
          <w:spacing w:val="6"/>
        </w:rPr>
        <w:t>决策机制的变化，未提及藩镇割据的任何信息(如节度使权力、</w:t>
      </w:r>
      <w:r>
        <w:rPr>
          <w:spacing w:val="5"/>
        </w:rPr>
        <w:t>地方对抗中央等),属于无关延伸，</w:t>
      </w:r>
      <w:r>
        <w:t xml:space="preserve"> </w:t>
      </w:r>
      <w:r>
        <w:rPr>
          <w:spacing w:val="6"/>
        </w:rPr>
        <w:t>故排除</w:t>
      </w:r>
      <w:r>
        <w:rPr>
          <w:rFonts w:ascii="Times New Roman" w:hAnsi="Times New Roman" w:eastAsia="Times New Roman" w:cs="Times New Roman"/>
          <w:spacing w:val="6"/>
        </w:rPr>
        <w:t>C</w:t>
      </w:r>
      <w:r>
        <w:rPr>
          <w:rFonts w:ascii="Times New Roman" w:hAnsi="Times New Roman" w:eastAsia="Times New Roman" w:cs="Times New Roman"/>
          <w:spacing w:val="17"/>
        </w:rPr>
        <w:t xml:space="preserve"> </w:t>
      </w:r>
      <w:r>
        <w:rPr>
          <w:spacing w:val="6"/>
        </w:rPr>
        <w:t>项。材料中“内相”称谓体现的是翰林学士(皇帝近臣)与中书门下的职权冲突，而非皇</w:t>
      </w:r>
      <w:r>
        <w:t xml:space="preserve">  </w:t>
      </w:r>
      <w:r>
        <w:rPr>
          <w:spacing w:val="1"/>
        </w:rPr>
        <w:t>帝与宰相的直接矛盾。唐代“相权”在制度上属于三省长官集体</w:t>
      </w:r>
      <w:r>
        <w:t xml:space="preserve">职权，而材料未涉及德宗与三省长  </w:t>
      </w:r>
      <w:r>
        <w:rPr>
          <w:spacing w:val="1"/>
        </w:rPr>
        <w:t>官的对抗，故排除</w:t>
      </w:r>
      <w:r>
        <w:rPr>
          <w:rFonts w:ascii="Times New Roman" w:hAnsi="Times New Roman" w:eastAsia="Times New Roman" w:cs="Times New Roman"/>
          <w:spacing w:val="1"/>
        </w:rPr>
        <w:t xml:space="preserve">D </w:t>
      </w:r>
      <w:r>
        <w:rPr>
          <w:spacing w:val="1"/>
        </w:rPr>
        <w:t>项。</w:t>
      </w:r>
    </w:p>
    <w:p w14:paraId="0448482B">
      <w:pPr>
        <w:pStyle w:val="2"/>
        <w:spacing w:before="36" w:line="220" w:lineRule="auto"/>
      </w:pPr>
      <w:r>
        <w:t>8.【答案】C</w:t>
      </w:r>
    </w:p>
    <w:p w14:paraId="18F8BB47">
      <w:pPr>
        <w:pStyle w:val="2"/>
        <w:spacing w:before="48" w:line="273" w:lineRule="auto"/>
        <w:ind w:right="84" w:firstLine="195"/>
      </w:pPr>
      <w:r>
        <w:rPr>
          <w:spacing w:val="2"/>
        </w:rPr>
        <w:t>【解析】材料</w:t>
      </w:r>
      <w:r>
        <w:rPr>
          <w:color w:val="304050"/>
          <w:spacing w:val="2"/>
        </w:rPr>
        <w:t>中</w:t>
      </w:r>
      <w:r>
        <w:rPr>
          <w:spacing w:val="2"/>
        </w:rPr>
        <w:t>东南沿海地区，如浙江、福建、广东三省是颜色最深的集中分布区，联系戚继光</w:t>
      </w:r>
      <w:r>
        <w:t xml:space="preserve"> </w:t>
      </w:r>
      <w:r>
        <w:rPr>
          <w:spacing w:val="1"/>
        </w:rPr>
        <w:t>抗倭的知识可知，主要因为明代这些沿海地区倭患十分严重，倭寇也影响到了江苏等地。北部沿边</w:t>
      </w:r>
      <w:r>
        <w:rPr>
          <w:spacing w:val="3"/>
        </w:rPr>
        <w:t xml:space="preserve"> </w:t>
      </w:r>
      <w:r>
        <w:t>地区，如陕西、山西二省北部，也比较深。这主要是因为这是边疆地区靠近蒙古，明蒙关系复杂，</w:t>
      </w:r>
      <w:r>
        <w:rPr>
          <w:spacing w:val="13"/>
        </w:rPr>
        <w:t xml:space="preserve"> </w:t>
      </w:r>
      <w:r>
        <w:rPr>
          <w:spacing w:val="5"/>
        </w:rPr>
        <w:t>社会治理难度大，故选</w:t>
      </w:r>
      <w:r>
        <w:rPr>
          <w:spacing w:val="-55"/>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25"/>
          <w:w w:val="101"/>
        </w:rPr>
        <w:t xml:space="preserve"> </w:t>
      </w:r>
      <w:r>
        <w:rPr>
          <w:spacing w:val="5"/>
        </w:rPr>
        <w:t>项。事简讼稀(意为事务简约、诉讼稀</w:t>
      </w:r>
      <w:r>
        <w:rPr>
          <w:spacing w:val="4"/>
        </w:rPr>
        <w:t>少)从材料“东部和南部地区颜色</w:t>
      </w:r>
      <w:r>
        <w:t xml:space="preserve"> </w:t>
      </w:r>
      <w:r>
        <w:rPr>
          <w:spacing w:val="-1"/>
        </w:rPr>
        <w:t>较深，政区强度数值较大”推断，高强度区域往往事务繁杂(如经济发达地</w:t>
      </w:r>
      <w:r>
        <w:rPr>
          <w:spacing w:val="-2"/>
        </w:rPr>
        <w:t>区治理难度大),而非“事</w:t>
      </w:r>
      <w:r>
        <w:t xml:space="preserve"> </w:t>
      </w:r>
      <w:r>
        <w:rPr>
          <w:spacing w:val="5"/>
        </w:rPr>
        <w:t>简讼稀”的简单景象，与图片特征矛盾，故排除</w:t>
      </w:r>
      <w:r>
        <w:rPr>
          <w:spacing w:val="-16"/>
        </w:rPr>
        <w:t xml:space="preserve"> </w:t>
      </w:r>
      <w:r>
        <w:rPr>
          <w:rFonts w:ascii="Times New Roman" w:hAnsi="Times New Roman" w:eastAsia="Times New Roman" w:cs="Times New Roman"/>
          <w:spacing w:val="5"/>
        </w:rPr>
        <w:t>A</w:t>
      </w:r>
      <w:r>
        <w:rPr>
          <w:rFonts w:ascii="Times New Roman" w:hAnsi="Times New Roman" w:eastAsia="Times New Roman" w:cs="Times New Roman"/>
          <w:spacing w:val="48"/>
        </w:rPr>
        <w:t xml:space="preserve"> </w:t>
      </w:r>
      <w:r>
        <w:rPr>
          <w:spacing w:val="5"/>
        </w:rPr>
        <w:t>项。水陆交驰(强调水陆交通发达),</w:t>
      </w:r>
      <w:r>
        <w:rPr>
          <w:spacing w:val="4"/>
        </w:rPr>
        <w:t>明代水路</w:t>
      </w:r>
      <w:r>
        <w:t xml:space="preserve"> </w:t>
      </w:r>
      <w:r>
        <w:rPr>
          <w:spacing w:val="-5"/>
        </w:rPr>
        <w:t>交通发达的运河这条线没有联通起来，联系所学，福建和广东山区，应该交通不方便，故排除B 项</w:t>
      </w:r>
      <w:r>
        <w:rPr>
          <w:spacing w:val="-22"/>
        </w:rPr>
        <w:t xml:space="preserve"> </w:t>
      </w:r>
      <w:r>
        <w:rPr>
          <w:spacing w:val="-5"/>
        </w:rPr>
        <w:t>。</w:t>
      </w:r>
      <w:r>
        <w:t xml:space="preserve"> </w:t>
      </w:r>
      <w:r>
        <w:rPr>
          <w:spacing w:val="1"/>
        </w:rPr>
        <w:t>役重赋繁应该是经济较为发达的地区，福建大片黑色区域，并不是经济发达区，云南一些地区属于</w:t>
      </w:r>
      <w:r>
        <w:rPr>
          <w:spacing w:val="8"/>
        </w:rPr>
        <w:t xml:space="preserve"> </w:t>
      </w:r>
      <w:r>
        <w:rPr>
          <w:spacing w:val="-1"/>
        </w:rPr>
        <w:t>土官治理地区，不征收赋役或属于经济落后地区，不存在役重赋繁问题，排除</w:t>
      </w:r>
      <w:r>
        <w:rPr>
          <w:spacing w:val="-44"/>
        </w:rPr>
        <w:t xml:space="preserve"> </w:t>
      </w:r>
      <w:r>
        <w:rPr>
          <w:rFonts w:ascii="Times New Roman" w:hAnsi="Times New Roman" w:eastAsia="Times New Roman" w:cs="Times New Roman"/>
          <w:spacing w:val="-1"/>
        </w:rPr>
        <w:t xml:space="preserve">D </w:t>
      </w:r>
      <w:r>
        <w:rPr>
          <w:spacing w:val="-1"/>
        </w:rPr>
        <w:t>项</w:t>
      </w:r>
      <w:r>
        <w:rPr>
          <w:spacing w:val="-48"/>
        </w:rPr>
        <w:t xml:space="preserve"> </w:t>
      </w:r>
      <w:r>
        <w:rPr>
          <w:spacing w:val="-1"/>
        </w:rPr>
        <w:t>。</w:t>
      </w:r>
    </w:p>
    <w:p w14:paraId="375DFE6B">
      <w:pPr>
        <w:pStyle w:val="2"/>
        <w:spacing w:before="16" w:line="220" w:lineRule="auto"/>
        <w:rPr>
          <w:rFonts w:ascii="Times New Roman" w:hAnsi="Times New Roman" w:eastAsia="Times New Roman" w:cs="Times New Roman"/>
        </w:rPr>
      </w:pPr>
      <w:r>
        <w:rPr>
          <w:spacing w:val="-2"/>
        </w:rPr>
        <w:t>9.【答案】</w:t>
      </w:r>
      <w:r>
        <w:rPr>
          <w:rFonts w:ascii="Times New Roman" w:hAnsi="Times New Roman" w:eastAsia="Times New Roman" w:cs="Times New Roman"/>
          <w:spacing w:val="-2"/>
        </w:rPr>
        <w:t>A</w:t>
      </w:r>
    </w:p>
    <w:p w14:paraId="6E1A31AD">
      <w:pPr>
        <w:pStyle w:val="2"/>
        <w:spacing w:before="52" w:line="273" w:lineRule="auto"/>
        <w:ind w:right="10" w:firstLine="204"/>
      </w:pPr>
      <w:r>
        <w:rPr>
          <w:spacing w:val="4"/>
        </w:rPr>
        <w:t>【解析】材料显示，1864年澳门进口货物中鸦</w:t>
      </w:r>
      <w:r>
        <w:rPr>
          <w:spacing w:val="3"/>
        </w:rPr>
        <w:t>片价值高达“453000两”,占进口总额绝对优势，</w:t>
      </w:r>
      <w:r>
        <w:t xml:space="preserve">  </w:t>
      </w:r>
      <w:r>
        <w:rPr>
          <w:spacing w:val="15"/>
        </w:rPr>
        <w:t>远超稻米(31884两)、棉花(360两)等生活物资；出口则以</w:t>
      </w:r>
      <w:r>
        <w:rPr>
          <w:spacing w:val="14"/>
        </w:rPr>
        <w:t>靛蓝(59720两)、肉桂(60176两)、</w:t>
      </w:r>
      <w:r>
        <w:t xml:space="preserve"> </w:t>
      </w:r>
      <w:r>
        <w:rPr>
          <w:spacing w:val="2"/>
        </w:rPr>
        <w:t>丝绸(18125两)等初级产品和传统商品为主。这一贸易结构具有半殖民地经济特征，故</w:t>
      </w:r>
      <w:r>
        <w:rPr>
          <w:rFonts w:ascii="Times New Roman" w:hAnsi="Times New Roman" w:eastAsia="Times New Roman" w:cs="Times New Roman"/>
          <w:spacing w:val="2"/>
        </w:rPr>
        <w:t>A</w:t>
      </w:r>
      <w:r>
        <w:rPr>
          <w:rFonts w:ascii="Times New Roman" w:hAnsi="Times New Roman" w:eastAsia="Times New Roman" w:cs="Times New Roman"/>
          <w:spacing w:val="32"/>
          <w:w w:val="101"/>
        </w:rPr>
        <w:t xml:space="preserve"> </w:t>
      </w:r>
      <w:r>
        <w:rPr>
          <w:spacing w:val="2"/>
        </w:rPr>
        <w:t>项正确。</w:t>
      </w:r>
      <w:r>
        <w:t xml:space="preserve">  </w:t>
      </w:r>
      <w:r>
        <w:rPr>
          <w:spacing w:val="8"/>
        </w:rPr>
        <w:t xml:space="preserve">材料中虽有稻米、棉花等生活必需品进口，但鸦片占比超80%,其消费具有破坏性(如健康损害、  </w:t>
      </w:r>
      <w:r>
        <w:rPr>
          <w:spacing w:val="3"/>
        </w:rPr>
        <w:t>白银外流),无法支撑“生活水平提升，故排除B 项。出口商品为传统手工业品(丝绸)和农产品(茶</w:t>
      </w:r>
      <w:r>
        <w:rPr>
          <w:spacing w:val="7"/>
        </w:rPr>
        <w:t xml:space="preserve">  </w:t>
      </w:r>
      <w:r>
        <w:rPr>
          <w:spacing w:val="1"/>
        </w:rPr>
        <w:t xml:space="preserve">叶),未涉及机器生产或近代工业产品(如棉纱、火柴等);“民族工业初步发展”始于甲午战后(1895  </w:t>
      </w:r>
      <w:r>
        <w:rPr>
          <w:spacing w:val="10"/>
        </w:rPr>
        <w:t>年),与材料时间(1864年)不符，故排除C 项。鸦片战争后中国开放通商口岸是“被迫纳入”世</w:t>
      </w:r>
      <w:r>
        <w:rPr>
          <w:spacing w:val="4"/>
        </w:rPr>
        <w:t xml:space="preserve">  </w:t>
      </w:r>
      <w:r>
        <w:t>界市场，材料中鸦片贸易主导地位恰体现列强侵略下“</w:t>
      </w:r>
      <w:r>
        <w:rPr>
          <w:spacing w:val="-1"/>
        </w:rPr>
        <w:t>被动依附”,而非主动融入，故排除</w:t>
      </w:r>
      <w:r>
        <w:rPr>
          <w:spacing w:val="-57"/>
        </w:rPr>
        <w:t xml:space="preserve"> </w:t>
      </w:r>
      <w:r>
        <w:rPr>
          <w:rFonts w:ascii="Times New Roman" w:hAnsi="Times New Roman" w:eastAsia="Times New Roman" w:cs="Times New Roman"/>
          <w:spacing w:val="-1"/>
        </w:rPr>
        <w:t xml:space="preserve">D </w:t>
      </w:r>
      <w:r>
        <w:rPr>
          <w:spacing w:val="-1"/>
        </w:rPr>
        <w:t>项</w:t>
      </w:r>
      <w:r>
        <w:rPr>
          <w:spacing w:val="-48"/>
        </w:rPr>
        <w:t xml:space="preserve"> </w:t>
      </w:r>
      <w:r>
        <w:rPr>
          <w:spacing w:val="-1"/>
        </w:rPr>
        <w:t>。</w:t>
      </w:r>
    </w:p>
    <w:p w14:paraId="02295C20">
      <w:pPr>
        <w:pStyle w:val="2"/>
        <w:spacing w:before="22" w:line="220" w:lineRule="auto"/>
        <w:rPr>
          <w:rFonts w:ascii="Times New Roman" w:hAnsi="Times New Roman" w:eastAsia="Times New Roman" w:cs="Times New Roman"/>
        </w:rPr>
      </w:pPr>
      <w:r>
        <w:rPr>
          <w:spacing w:val="-13"/>
        </w:rPr>
        <w:t>10.【答案】</w:t>
      </w:r>
      <w:r>
        <w:rPr>
          <w:rFonts w:ascii="Times New Roman" w:hAnsi="Times New Roman" w:eastAsia="Times New Roman" w:cs="Times New Roman"/>
          <w:spacing w:val="-13"/>
        </w:rPr>
        <w:t>D</w:t>
      </w:r>
    </w:p>
    <w:p w14:paraId="0764AFDB">
      <w:pPr>
        <w:pStyle w:val="2"/>
        <w:spacing w:before="67" w:line="265" w:lineRule="auto"/>
        <w:ind w:right="92" w:firstLine="225"/>
        <w:jc w:val="both"/>
      </w:pPr>
      <w:r>
        <w:t>【解析】中英鸦片战争爆发的直接原因是中国禁烟也就是禁止鸦片贸易</w:t>
      </w:r>
      <w:r>
        <w:rPr>
          <w:spacing w:val="-1"/>
        </w:rPr>
        <w:t>，而该报认为“罗素宣称</w:t>
      </w:r>
      <w:r>
        <w:t xml:space="preserve"> </w:t>
      </w:r>
      <w:r>
        <w:rPr>
          <w:spacing w:val="-1"/>
        </w:rPr>
        <w:t>要为英国商人所受财产损失取得赔偿，这就直接招认了鸦片问题是中英争端的起因”,这就指明了中</w:t>
      </w:r>
      <w:r>
        <w:t xml:space="preserve"> </w:t>
      </w:r>
      <w:r>
        <w:rPr>
          <w:spacing w:val="1"/>
        </w:rPr>
        <w:t>英鸦片战争爆发的直接原因，选</w:t>
      </w:r>
      <w:r>
        <w:rPr>
          <w:rFonts w:ascii="Times New Roman" w:hAnsi="Times New Roman" w:eastAsia="Times New Roman" w:cs="Times New Roman"/>
          <w:spacing w:val="1"/>
        </w:rPr>
        <w:t>D</w:t>
      </w:r>
      <w:r>
        <w:rPr>
          <w:rFonts w:ascii="Times New Roman" w:hAnsi="Times New Roman" w:eastAsia="Times New Roman" w:cs="Times New Roman"/>
          <w:spacing w:val="-4"/>
        </w:rPr>
        <w:t xml:space="preserve"> </w:t>
      </w:r>
      <w:r>
        <w:rPr>
          <w:spacing w:val="1"/>
        </w:rPr>
        <w:t>项。1840年马克思主义尚未诞生，排除</w:t>
      </w:r>
      <w:r>
        <w:rPr>
          <w:rFonts w:ascii="Times New Roman" w:hAnsi="Times New Roman" w:eastAsia="Times New Roman" w:cs="Times New Roman"/>
          <w:spacing w:val="1"/>
        </w:rPr>
        <w:t>A</w:t>
      </w:r>
      <w:r>
        <w:rPr>
          <w:rFonts w:ascii="Times New Roman" w:hAnsi="Times New Roman" w:eastAsia="Times New Roman" w:cs="Times New Roman"/>
          <w:spacing w:val="18"/>
        </w:rPr>
        <w:t xml:space="preserve"> </w:t>
      </w:r>
      <w:r>
        <w:rPr>
          <w:spacing w:val="1"/>
        </w:rPr>
        <w:t>项。英国发动鸦片战争</w:t>
      </w:r>
      <w:r>
        <w:t xml:space="preserve"> </w:t>
      </w:r>
      <w:r>
        <w:rPr>
          <w:spacing w:val="1"/>
        </w:rPr>
        <w:t>的根本意图是打开中国市场，倾销工业品，排除</w:t>
      </w:r>
      <w:r>
        <w:rPr>
          <w:rFonts w:ascii="Times New Roman" w:hAnsi="Times New Roman" w:eastAsia="Times New Roman" w:cs="Times New Roman"/>
          <w:spacing w:val="1"/>
        </w:rPr>
        <w:t>B</w:t>
      </w:r>
      <w:r>
        <w:rPr>
          <w:rFonts w:ascii="Times New Roman" w:hAnsi="Times New Roman" w:eastAsia="Times New Roman" w:cs="Times New Roman"/>
          <w:spacing w:val="21"/>
          <w:w w:val="101"/>
        </w:rPr>
        <w:t xml:space="preserve"> </w:t>
      </w:r>
      <w:r>
        <w:rPr>
          <w:spacing w:val="1"/>
        </w:rPr>
        <w:t>项</w:t>
      </w:r>
      <w:r>
        <w:t xml:space="preserve">。材料看不出为英国资产阶级的利益辩解，排 </w:t>
      </w:r>
      <w:r>
        <w:rPr>
          <w:spacing w:val="-6"/>
        </w:rPr>
        <w:t>除</w:t>
      </w:r>
      <w:r>
        <w:rPr>
          <w:spacing w:val="-45"/>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15"/>
        </w:rPr>
        <w:t xml:space="preserve"> </w:t>
      </w:r>
      <w:r>
        <w:rPr>
          <w:spacing w:val="-6"/>
        </w:rPr>
        <w:t>项。</w:t>
      </w:r>
    </w:p>
    <w:p w14:paraId="134EC5B9">
      <w:pPr>
        <w:pStyle w:val="2"/>
        <w:spacing w:before="16" w:line="220" w:lineRule="auto"/>
      </w:pPr>
      <w:r>
        <w:rPr>
          <w:spacing w:val="-11"/>
        </w:rPr>
        <w:t>11.【答案】A</w:t>
      </w:r>
    </w:p>
    <w:p w14:paraId="445D1C6B">
      <w:pPr>
        <w:pStyle w:val="2"/>
        <w:spacing w:before="86" w:line="265" w:lineRule="auto"/>
        <w:ind w:right="81" w:firstLine="225"/>
      </w:pPr>
      <w:r>
        <w:t>【解析】《狂人日记》以白话文为载体，借“狂人”之口揭露封建礼教“吃人</w:t>
      </w:r>
      <w:r>
        <w:rPr>
          <w:spacing w:val="-1"/>
        </w:rPr>
        <w:t>”本质，呼吁“救</w:t>
      </w:r>
      <w:r>
        <w:t xml:space="preserve"> </w:t>
      </w:r>
      <w:r>
        <w:rPr>
          <w:spacing w:val="2"/>
        </w:rPr>
        <w:t>救孩子”,直接呼应新文化运动的思想启蒙诉求。文学革命旨在通过形式(白话文)与内容(反封建)</w:t>
      </w:r>
      <w:r>
        <w:rPr>
          <w:spacing w:val="10"/>
        </w:rPr>
        <w:t xml:space="preserve"> </w:t>
      </w:r>
      <w:r>
        <w:rPr>
          <w:spacing w:val="-4"/>
        </w:rPr>
        <w:t>的双重革新，破除旧文化桎梏，推动社会思想觉醒，选</w:t>
      </w:r>
      <w:r>
        <w:rPr>
          <w:rFonts w:ascii="Times New Roman" w:hAnsi="Times New Roman" w:eastAsia="Times New Roman" w:cs="Times New Roman"/>
          <w:spacing w:val="-4"/>
        </w:rPr>
        <w:t>A</w:t>
      </w:r>
      <w:r>
        <w:rPr>
          <w:rFonts w:ascii="Times New Roman" w:hAnsi="Times New Roman" w:eastAsia="Times New Roman" w:cs="Times New Roman"/>
          <w:spacing w:val="18"/>
        </w:rPr>
        <w:t xml:space="preserve"> </w:t>
      </w:r>
      <w:r>
        <w:rPr>
          <w:spacing w:val="-4"/>
        </w:rPr>
        <w:t>项。材料看不出揭露列强</w:t>
      </w:r>
      <w:r>
        <w:rPr>
          <w:spacing w:val="-5"/>
        </w:rPr>
        <w:t>侵略，排除</w:t>
      </w:r>
      <w:r>
        <w:rPr>
          <w:rFonts w:ascii="Times New Roman" w:hAnsi="Times New Roman" w:eastAsia="Times New Roman" w:cs="Times New Roman"/>
          <w:spacing w:val="-5"/>
        </w:rPr>
        <w:t xml:space="preserve">B </w:t>
      </w:r>
      <w:r>
        <w:rPr>
          <w:spacing w:val="-5"/>
        </w:rPr>
        <w:t>项</w:t>
      </w:r>
      <w:r>
        <w:rPr>
          <w:spacing w:val="-48"/>
        </w:rPr>
        <w:t xml:space="preserve"> </w:t>
      </w:r>
      <w:r>
        <w:rPr>
          <w:spacing w:val="-5"/>
        </w:rPr>
        <w:t>。</w:t>
      </w:r>
      <w:r>
        <w:t xml:space="preserve"> </w:t>
      </w:r>
      <w:r>
        <w:rPr>
          <w:spacing w:val="2"/>
        </w:rPr>
        <w:t>材料未涉及民族独立或政治革命，反封建批判聚焦文化伦理而非民族矛盾</w:t>
      </w:r>
      <w:r>
        <w:rPr>
          <w:spacing w:val="1"/>
        </w:rPr>
        <w:t>，排除</w:t>
      </w:r>
      <w:r>
        <w:rPr>
          <w:rFonts w:ascii="Times New Roman" w:hAnsi="Times New Roman" w:eastAsia="Times New Roman" w:cs="Times New Roman"/>
          <w:spacing w:val="1"/>
        </w:rPr>
        <w:t>C</w:t>
      </w:r>
      <w:r>
        <w:rPr>
          <w:rFonts w:ascii="Times New Roman" w:hAnsi="Times New Roman" w:eastAsia="Times New Roman" w:cs="Times New Roman"/>
          <w:spacing w:val="15"/>
        </w:rPr>
        <w:t xml:space="preserve"> </w:t>
      </w:r>
      <w:r>
        <w:rPr>
          <w:spacing w:val="1"/>
        </w:rPr>
        <w:t>项。白话文降低</w:t>
      </w:r>
    </w:p>
    <w:p w14:paraId="1617E85C">
      <w:pPr>
        <w:spacing w:line="265" w:lineRule="auto"/>
        <w:sectPr>
          <w:footerReference r:id="rId6" w:type="default"/>
          <w:pgSz w:w="10440" w:h="14740"/>
          <w:pgMar w:top="867" w:right="605" w:bottom="781" w:left="649" w:header="0" w:footer="532" w:gutter="0"/>
          <w:cols w:space="720" w:num="1"/>
        </w:sectPr>
      </w:pPr>
    </w:p>
    <w:p w14:paraId="249B30E7">
      <w:pPr>
        <w:pStyle w:val="2"/>
        <w:spacing w:before="41" w:line="219" w:lineRule="auto"/>
      </w:pPr>
      <w:r>
        <w:t>阅读门槛，但材料强调“吃人”批判的思想性，非文学审美教育，排除</w:t>
      </w:r>
      <w:r>
        <w:rPr>
          <w:rFonts w:ascii="Times New Roman" w:hAnsi="Times New Roman" w:eastAsia="Times New Roman" w:cs="Times New Roman"/>
        </w:rPr>
        <w:t>D</w:t>
      </w:r>
      <w:r>
        <w:rPr>
          <w:rFonts w:ascii="Times New Roman" w:hAnsi="Times New Roman" w:eastAsia="Times New Roman" w:cs="Times New Roman"/>
          <w:spacing w:val="23"/>
        </w:rPr>
        <w:t xml:space="preserve"> </w:t>
      </w:r>
      <w:r>
        <w:t>项</w:t>
      </w:r>
      <w:r>
        <w:rPr>
          <w:spacing w:val="-48"/>
        </w:rPr>
        <w:t xml:space="preserve"> </w:t>
      </w:r>
      <w:r>
        <w:t>。</w:t>
      </w:r>
    </w:p>
    <w:p w14:paraId="30A4BE5A">
      <w:pPr>
        <w:pStyle w:val="2"/>
        <w:spacing w:before="42" w:line="220" w:lineRule="auto"/>
      </w:pPr>
      <w:r>
        <w:rPr>
          <w:spacing w:val="-13"/>
        </w:rPr>
        <w:t>12.【答案】C</w:t>
      </w:r>
    </w:p>
    <w:p w14:paraId="571616FC">
      <w:pPr>
        <w:pStyle w:val="2"/>
        <w:spacing w:before="58" w:line="273" w:lineRule="auto"/>
        <w:ind w:right="144" w:firstLine="254"/>
        <w:jc w:val="both"/>
      </w:pPr>
      <w:r>
        <w:rPr>
          <w:spacing w:val="2"/>
        </w:rPr>
        <w:t>【解析】材料通过“振兴中华”主题的征名活动、“三史”学习内容的设计(中国近代史、社会</w:t>
      </w:r>
      <w:r>
        <w:rPr>
          <w:spacing w:val="15"/>
        </w:rPr>
        <w:t xml:space="preserve"> </w:t>
      </w:r>
      <w:r>
        <w:rPr>
          <w:spacing w:val="10"/>
        </w:rPr>
        <w:t xml:space="preserve">发展史、中国革命史)、从地方试点(上海80万职工)到全国推广(1.2亿参与)的组织路径，以及 </w:t>
      </w:r>
      <w:r>
        <w:rPr>
          <w:spacing w:val="1"/>
        </w:rPr>
        <w:t>《读书活动优秀征文选》的成果转化，完整呈现了改革开放初期通过群众性活动探索社会主义文化</w:t>
      </w:r>
      <w:r>
        <w:rPr>
          <w:spacing w:val="16"/>
        </w:rPr>
        <w:t xml:space="preserve"> </w:t>
      </w:r>
      <w:r>
        <w:rPr>
          <w:spacing w:val="6"/>
        </w:rPr>
        <w:t>建设路径的实践。这一过程既包含意识形态教育(“三史”),又体现群</w:t>
      </w:r>
      <w:r>
        <w:rPr>
          <w:spacing w:val="5"/>
        </w:rPr>
        <w:t>众参与(征名活动),更通过</w:t>
      </w:r>
      <w:r>
        <w:t xml:space="preserve"> </w:t>
      </w:r>
      <w:r>
        <w:rPr>
          <w:spacing w:val="-3"/>
        </w:rPr>
        <w:t>制度化推广(全国总工会)实现文化建设的规模化，故</w:t>
      </w:r>
      <w:r>
        <w:rPr>
          <w:rFonts w:ascii="Times New Roman" w:hAnsi="Times New Roman" w:eastAsia="Times New Roman" w:cs="Times New Roman"/>
          <w:spacing w:val="-3"/>
        </w:rPr>
        <w:t>C</w:t>
      </w:r>
      <w:r>
        <w:rPr>
          <w:rFonts w:ascii="Times New Roman" w:hAnsi="Times New Roman" w:eastAsia="Times New Roman" w:cs="Times New Roman"/>
          <w:spacing w:val="26"/>
        </w:rPr>
        <w:t xml:space="preserve"> </w:t>
      </w:r>
      <w:r>
        <w:rPr>
          <w:spacing w:val="-3"/>
        </w:rPr>
        <w:t>项正确</w:t>
      </w:r>
      <w:r>
        <w:rPr>
          <w:spacing w:val="-4"/>
        </w:rPr>
        <w:t>。“优秀传统文化复兴”与材料中“三</w:t>
      </w:r>
      <w:r>
        <w:t xml:space="preserve"> </w:t>
      </w:r>
      <w:r>
        <w:rPr>
          <w:spacing w:val="1"/>
        </w:rPr>
        <w:t>史”(中国近代史、社会发展史、中国革命史)的现代性学习内容不符，故排除</w:t>
      </w:r>
      <w:r>
        <w:rPr>
          <w:rFonts w:ascii="Times New Roman" w:hAnsi="Times New Roman" w:eastAsia="Times New Roman" w:cs="Times New Roman"/>
          <w:spacing w:val="1"/>
        </w:rPr>
        <w:t>A</w:t>
      </w:r>
      <w:r>
        <w:rPr>
          <w:rFonts w:ascii="Times New Roman" w:hAnsi="Times New Roman" w:eastAsia="Times New Roman" w:cs="Times New Roman"/>
          <w:spacing w:val="17"/>
          <w:w w:val="101"/>
        </w:rPr>
        <w:t xml:space="preserve"> </w:t>
      </w:r>
      <w:r>
        <w:rPr>
          <w:spacing w:val="1"/>
        </w:rPr>
        <w:t>项。“社会</w:t>
      </w:r>
      <w:r>
        <w:t xml:space="preserve">主要矛 </w:t>
      </w:r>
      <w:r>
        <w:rPr>
          <w:spacing w:val="1"/>
        </w:rPr>
        <w:t>盾变化”在中共八大后“人民日益增长的物质文化需要同落后的社会生产之间的矛盾”一直没有变</w:t>
      </w:r>
      <w:r>
        <w:rPr>
          <w:spacing w:val="4"/>
        </w:rPr>
        <w:t xml:space="preserve"> </w:t>
      </w:r>
      <w:r>
        <w:rPr>
          <w:spacing w:val="2"/>
        </w:rPr>
        <w:t>化，材料也未体现矛盾变化，故排除</w:t>
      </w:r>
      <w:r>
        <w:rPr>
          <w:rFonts w:ascii="Times New Roman" w:hAnsi="Times New Roman" w:eastAsia="Times New Roman" w:cs="Times New Roman"/>
          <w:spacing w:val="2"/>
        </w:rPr>
        <w:t xml:space="preserve">B </w:t>
      </w:r>
      <w:r>
        <w:rPr>
          <w:spacing w:val="2"/>
        </w:rPr>
        <w:t>项。“社会主义核心价值观”是21世纪提出的概</w:t>
      </w:r>
      <w:r>
        <w:rPr>
          <w:spacing w:val="1"/>
        </w:rPr>
        <w:t>念，与1980</w:t>
      </w:r>
      <w:r>
        <w:t xml:space="preserve"> </w:t>
      </w:r>
      <w:r>
        <w:rPr>
          <w:spacing w:val="1"/>
        </w:rPr>
        <w:t>年代活动无直接关联，故排除</w:t>
      </w:r>
      <w:r>
        <w:rPr>
          <w:rFonts w:ascii="Times New Roman" w:hAnsi="Times New Roman" w:eastAsia="Times New Roman" w:cs="Times New Roman"/>
          <w:spacing w:val="1"/>
        </w:rPr>
        <w:t xml:space="preserve">D </w:t>
      </w:r>
      <w:r>
        <w:rPr>
          <w:spacing w:val="1"/>
        </w:rPr>
        <w:t>项。</w:t>
      </w:r>
    </w:p>
    <w:p w14:paraId="60A68187">
      <w:pPr>
        <w:pStyle w:val="2"/>
        <w:spacing w:before="26" w:line="220" w:lineRule="auto"/>
        <w:rPr>
          <w:rFonts w:ascii="Times New Roman" w:hAnsi="Times New Roman" w:eastAsia="Times New Roman" w:cs="Times New Roman"/>
        </w:rPr>
      </w:pPr>
      <w:r>
        <w:rPr>
          <w:spacing w:val="-12"/>
        </w:rPr>
        <w:t>13.【答案】</w:t>
      </w:r>
      <w:r>
        <w:rPr>
          <w:rFonts w:ascii="Times New Roman" w:hAnsi="Times New Roman" w:eastAsia="Times New Roman" w:cs="Times New Roman"/>
          <w:spacing w:val="-12"/>
        </w:rPr>
        <w:t>B</w:t>
      </w:r>
    </w:p>
    <w:p w14:paraId="4C457FB2">
      <w:pPr>
        <w:pStyle w:val="2"/>
        <w:spacing w:before="49" w:line="273" w:lineRule="auto"/>
        <w:ind w:right="39" w:firstLine="254"/>
        <w:jc w:val="both"/>
      </w:pPr>
      <w:r>
        <w:t xml:space="preserve">【解析】依据材料中“有势者据山川林野等共有地为私有，还兼并水田、陆地”这一现象，其本  </w:t>
      </w:r>
      <w:r>
        <w:rPr>
          <w:spacing w:val="-1"/>
        </w:rPr>
        <w:t>质反映班田制实施过程中土地国有化政策遭到贵族势力侵蚀。材料明确指出“田地性质划分不明确”</w:t>
      </w:r>
      <w:r>
        <w:rPr>
          <w:spacing w:val="8"/>
        </w:rPr>
        <w:t xml:space="preserve"> </w:t>
      </w:r>
      <w:r>
        <w:rPr>
          <w:spacing w:val="1"/>
        </w:rPr>
        <w:t>为土地兼并提供制度漏洞，而“共有地私有化”和“兼并水田”表明贵族通过变相手段重建土地私</w:t>
      </w:r>
      <w:r>
        <w:rPr>
          <w:spacing w:val="4"/>
        </w:rPr>
        <w:t xml:space="preserve">  </w:t>
      </w:r>
      <w:r>
        <w:rPr>
          <w:spacing w:val="-2"/>
        </w:rPr>
        <w:t>有，这种土地集中趋势正是日本庄园经济形成的早期表现，故B 项正确。材料未体现天皇权威变化，</w:t>
      </w:r>
      <w:r>
        <w:t xml:space="preserve"> </w:t>
      </w:r>
      <w:r>
        <w:rPr>
          <w:spacing w:val="8"/>
        </w:rPr>
        <w:t>反而显示中央对地方控制力不足，故排除</w:t>
      </w:r>
      <w:r>
        <w:rPr>
          <w:rFonts w:ascii="Times New Roman" w:hAnsi="Times New Roman" w:eastAsia="Times New Roman" w:cs="Times New Roman"/>
          <w:spacing w:val="8"/>
        </w:rPr>
        <w:t>A</w:t>
      </w:r>
      <w:r>
        <w:rPr>
          <w:rFonts w:ascii="Times New Roman" w:hAnsi="Times New Roman" w:eastAsia="Times New Roman" w:cs="Times New Roman"/>
          <w:spacing w:val="38"/>
        </w:rPr>
        <w:t xml:space="preserve"> </w:t>
      </w:r>
      <w:r>
        <w:rPr>
          <w:spacing w:val="8"/>
        </w:rPr>
        <w:t>项。幕府势力在7世纪</w:t>
      </w:r>
      <w:r>
        <w:rPr>
          <w:spacing w:val="7"/>
        </w:rPr>
        <w:t>尚未出现，其形成于12世纪镰</w:t>
      </w:r>
      <w:r>
        <w:t xml:space="preserve">  </w:t>
      </w:r>
      <w:r>
        <w:rPr>
          <w:spacing w:val="-1"/>
        </w:rPr>
        <w:t>仓时期，故排除</w:t>
      </w:r>
      <w:r>
        <w:rPr>
          <w:spacing w:val="-57"/>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15"/>
        </w:rPr>
        <w:t xml:space="preserve"> </w:t>
      </w:r>
      <w:r>
        <w:rPr>
          <w:spacing w:val="-1"/>
        </w:rPr>
        <w:t>项。土地兼并实际强化了农民对豪强的依</w:t>
      </w:r>
      <w:r>
        <w:rPr>
          <w:spacing w:val="-2"/>
        </w:rPr>
        <w:t>附，故排除</w:t>
      </w:r>
      <w:r>
        <w:rPr>
          <w:spacing w:val="-54"/>
        </w:rPr>
        <w:t xml:space="preserve"> </w:t>
      </w:r>
      <w:r>
        <w:rPr>
          <w:rFonts w:ascii="Times New Roman" w:hAnsi="Times New Roman" w:eastAsia="Times New Roman" w:cs="Times New Roman"/>
          <w:spacing w:val="-2"/>
        </w:rPr>
        <w:t xml:space="preserve">D </w:t>
      </w:r>
      <w:r>
        <w:rPr>
          <w:spacing w:val="-2"/>
        </w:rPr>
        <w:t>项</w:t>
      </w:r>
      <w:r>
        <w:rPr>
          <w:spacing w:val="-48"/>
        </w:rPr>
        <w:t xml:space="preserve"> </w:t>
      </w:r>
      <w:r>
        <w:rPr>
          <w:spacing w:val="-2"/>
        </w:rPr>
        <w:t>。</w:t>
      </w:r>
    </w:p>
    <w:p w14:paraId="172FCF35">
      <w:pPr>
        <w:pStyle w:val="2"/>
        <w:spacing w:before="17" w:line="220" w:lineRule="auto"/>
        <w:rPr>
          <w:rFonts w:ascii="Times New Roman" w:hAnsi="Times New Roman" w:eastAsia="Times New Roman" w:cs="Times New Roman"/>
        </w:rPr>
      </w:pPr>
      <w:r>
        <w:rPr>
          <w:spacing w:val="-12"/>
        </w:rPr>
        <w:t>14.【答案】</w:t>
      </w:r>
      <w:r>
        <w:rPr>
          <w:rFonts w:ascii="Times New Roman" w:hAnsi="Times New Roman" w:eastAsia="Times New Roman" w:cs="Times New Roman"/>
          <w:spacing w:val="-12"/>
        </w:rPr>
        <w:t>B</w:t>
      </w:r>
    </w:p>
    <w:p w14:paraId="0C9802A4">
      <w:pPr>
        <w:pStyle w:val="2"/>
        <w:spacing w:before="48" w:line="276" w:lineRule="auto"/>
        <w:ind w:firstLine="204"/>
        <w:jc w:val="both"/>
      </w:pPr>
      <w:r>
        <w:t>【解析】设立王室法院并派遣巡回法官至各地审理案件最终形成全国通用的判例体系——普通法。</w:t>
      </w:r>
      <w:r>
        <w:rPr>
          <w:spacing w:val="8"/>
        </w:rPr>
        <w:t xml:space="preserve"> </w:t>
      </w:r>
      <w:r>
        <w:rPr>
          <w:spacing w:val="1"/>
        </w:rPr>
        <w:t>这一过程打破了地方司法权分散的局面，奠定了普通法统一性，选</w:t>
      </w:r>
      <w:r>
        <w:rPr>
          <w:rFonts w:ascii="Times New Roman" w:hAnsi="Times New Roman" w:eastAsia="Times New Roman" w:cs="Times New Roman"/>
          <w:spacing w:val="1"/>
        </w:rPr>
        <w:t>B</w:t>
      </w:r>
      <w:r>
        <w:rPr>
          <w:rFonts w:ascii="Times New Roman" w:hAnsi="Times New Roman" w:eastAsia="Times New Roman" w:cs="Times New Roman"/>
          <w:spacing w:val="21"/>
          <w:w w:val="101"/>
        </w:rPr>
        <w:t xml:space="preserve"> </w:t>
      </w:r>
      <w:r>
        <w:rPr>
          <w:spacing w:val="1"/>
        </w:rPr>
        <w:t>项，排除</w:t>
      </w:r>
      <w:r>
        <w:rPr>
          <w:rFonts w:ascii="Times New Roman" w:hAnsi="Times New Roman" w:eastAsia="Times New Roman" w:cs="Times New Roman"/>
          <w:spacing w:val="1"/>
        </w:rPr>
        <w:t xml:space="preserve">A </w:t>
      </w:r>
      <w:r>
        <w:rPr>
          <w:spacing w:val="1"/>
        </w:rPr>
        <w:t>项。这</w:t>
      </w:r>
      <w:r>
        <w:t>不是罗马民  法体系，排除</w:t>
      </w:r>
      <w:r>
        <w:rPr>
          <w:spacing w:val="-50"/>
        </w:rPr>
        <w:t xml:space="preserve"> </w:t>
      </w:r>
      <w:r>
        <w:rPr>
          <w:rFonts w:ascii="Times New Roman" w:hAnsi="Times New Roman" w:eastAsia="Times New Roman" w:cs="Times New Roman"/>
        </w:rPr>
        <w:t>C</w:t>
      </w:r>
      <w:r>
        <w:rPr>
          <w:rFonts w:ascii="Times New Roman" w:hAnsi="Times New Roman" w:eastAsia="Times New Roman" w:cs="Times New Roman"/>
          <w:spacing w:val="15"/>
          <w:w w:val="101"/>
        </w:rPr>
        <w:t xml:space="preserve"> </w:t>
      </w:r>
      <w:r>
        <w:t>项。这有利于加强王权，无法体现法律至上原则，排除</w:t>
      </w:r>
      <w:r>
        <w:rPr>
          <w:rFonts w:ascii="Times New Roman" w:hAnsi="Times New Roman" w:eastAsia="Times New Roman" w:cs="Times New Roman"/>
        </w:rPr>
        <w:t xml:space="preserve">D </w:t>
      </w:r>
      <w:r>
        <w:t>项</w:t>
      </w:r>
      <w:r>
        <w:rPr>
          <w:spacing w:val="-48"/>
        </w:rPr>
        <w:t xml:space="preserve"> </w:t>
      </w:r>
      <w:r>
        <w:t>。</w:t>
      </w:r>
    </w:p>
    <w:p w14:paraId="162F56E1">
      <w:pPr>
        <w:pStyle w:val="2"/>
        <w:spacing w:line="220" w:lineRule="auto"/>
      </w:pPr>
      <w:r>
        <w:rPr>
          <w:spacing w:val="-12"/>
        </w:rPr>
        <w:t>15.【答案】C</w:t>
      </w:r>
    </w:p>
    <w:p w14:paraId="66791B24">
      <w:pPr>
        <w:pStyle w:val="2"/>
        <w:spacing w:before="47" w:line="273" w:lineRule="auto"/>
        <w:ind w:right="120" w:firstLine="254"/>
      </w:pPr>
      <w:r>
        <w:t>【解析】上述史料共同佐证了“早期全球贸易网逐步形成”。材料中“菲律宾甲米</w:t>
      </w:r>
      <w:r>
        <w:rPr>
          <w:spacing w:val="-1"/>
        </w:rPr>
        <w:t>地发现西班牙</w:t>
      </w:r>
      <w:r>
        <w:t xml:space="preserve"> </w:t>
      </w:r>
      <w:r>
        <w:rPr>
          <w:spacing w:val="-4"/>
        </w:rPr>
        <w:t>帆船造船工具与墨西哥银币”表明西班牙通过大帆船贸易将美洲白银输入亚洲；“马尼拉帕里安市场</w:t>
      </w:r>
      <w:r>
        <w:rPr>
          <w:spacing w:val="17"/>
        </w:rPr>
        <w:t xml:space="preserve"> </w:t>
      </w:r>
      <w:r>
        <w:rPr>
          <w:spacing w:val="-4"/>
        </w:rPr>
        <w:t>出土明代瓷器与墨西哥银币共存”反映中国手工业品参与跨洋贸易，形成“丝—银”对流；“越南会</w:t>
      </w:r>
      <w:r>
        <w:rPr>
          <w:spacing w:val="13"/>
        </w:rPr>
        <w:t xml:space="preserve"> </w:t>
      </w:r>
      <w:r>
        <w:rPr>
          <w:spacing w:val="1"/>
        </w:rPr>
        <w:t>安出土朱印船贸易文书显示日本白银中转购买中国生丝”则体现东亚、东南亚通过中转枢纽实现贸</w:t>
      </w:r>
      <w:r>
        <w:rPr>
          <w:spacing w:val="15"/>
        </w:rPr>
        <w:t xml:space="preserve"> </w:t>
      </w:r>
      <w:r>
        <w:rPr>
          <w:spacing w:val="2"/>
        </w:rPr>
        <w:t>易联动。三则材料揭示了16—17世纪亚、美、欧通过白银流通、商品交换建立的跨区域贸易网络，</w:t>
      </w:r>
      <w:r>
        <w:rPr>
          <w:spacing w:val="3"/>
        </w:rPr>
        <w:t xml:space="preserve"> </w:t>
      </w:r>
      <w:r>
        <w:rPr>
          <w:spacing w:val="-3"/>
        </w:rPr>
        <w:t>符合“早期全球贸易网逐步形成”的特征，</w:t>
      </w:r>
      <w:r>
        <w:rPr>
          <w:spacing w:val="-4"/>
        </w:rPr>
        <w:t>故</w:t>
      </w:r>
      <w:r>
        <w:rPr>
          <w:rFonts w:ascii="Times New Roman" w:hAnsi="Times New Roman" w:eastAsia="Times New Roman" w:cs="Times New Roman"/>
          <w:spacing w:val="-4"/>
        </w:rPr>
        <w:t>C</w:t>
      </w:r>
      <w:r>
        <w:rPr>
          <w:rFonts w:ascii="Times New Roman" w:hAnsi="Times New Roman" w:eastAsia="Times New Roman" w:cs="Times New Roman"/>
          <w:spacing w:val="15"/>
        </w:rPr>
        <w:t xml:space="preserve"> </w:t>
      </w:r>
      <w:r>
        <w:rPr>
          <w:spacing w:val="-4"/>
        </w:rPr>
        <w:t>项正确。“世界市场初期的不均衡性”未体现材料核</w:t>
      </w:r>
      <w:r>
        <w:t xml:space="preserve"> </w:t>
      </w:r>
      <w:r>
        <w:rPr>
          <w:spacing w:val="-1"/>
        </w:rPr>
        <w:t>心。材料强调贸易网络的连接性(如“造船工具”“银币共存”“中转贸易”)</w:t>
      </w:r>
      <w:r>
        <w:rPr>
          <w:spacing w:val="-2"/>
        </w:rPr>
        <w:t>,未涉及区域间发展差</w:t>
      </w:r>
      <w:r>
        <w:t xml:space="preserve"> </w:t>
      </w:r>
      <w:r>
        <w:rPr>
          <w:spacing w:val="-2"/>
        </w:rPr>
        <w:t xml:space="preserve">异或剥削关系，故排除 </w:t>
      </w:r>
      <w:r>
        <w:rPr>
          <w:rFonts w:ascii="Times New Roman" w:hAnsi="Times New Roman" w:eastAsia="Times New Roman" w:cs="Times New Roman"/>
          <w:spacing w:val="-2"/>
        </w:rPr>
        <w:t xml:space="preserve">A  </w:t>
      </w:r>
      <w:r>
        <w:rPr>
          <w:spacing w:val="-2"/>
        </w:rPr>
        <w:t>项。“中国被迫卷入了世界市</w:t>
      </w:r>
      <w:r>
        <w:rPr>
          <w:spacing w:val="-3"/>
        </w:rPr>
        <w:t>场”与材料矛盾。明代瓷器出口及生丝贸易</w:t>
      </w:r>
      <w:r>
        <w:t xml:space="preserve"> </w:t>
      </w:r>
      <w:r>
        <w:rPr>
          <w:spacing w:val="3"/>
        </w:rPr>
        <w:t>属于主动参与(“朱印船贸易文书”显示中日民间贸易活跃),且明朝中后期海禁松动后东南沿海走</w:t>
      </w:r>
      <w:r>
        <w:rPr>
          <w:spacing w:val="1"/>
        </w:rPr>
        <w:t xml:space="preserve"> </w:t>
      </w:r>
      <w:r>
        <w:rPr>
          <w:spacing w:val="-1"/>
        </w:rPr>
        <w:t>私贸易兴盛，非“被迫卷入”,故排除</w:t>
      </w:r>
      <w:r>
        <w:rPr>
          <w:rFonts w:ascii="Times New Roman" w:hAnsi="Times New Roman" w:eastAsia="Times New Roman" w:cs="Times New Roman"/>
          <w:spacing w:val="-1"/>
        </w:rPr>
        <w:t xml:space="preserve">B </w:t>
      </w:r>
      <w:r>
        <w:rPr>
          <w:spacing w:val="-1"/>
        </w:rPr>
        <w:t>项。“西班牙人在贸易中占优势”缺乏直接证据。材料仅提</w:t>
      </w:r>
      <w:r>
        <w:rPr>
          <w:spacing w:val="5"/>
        </w:rPr>
        <w:t xml:space="preserve"> </w:t>
      </w:r>
      <w:r>
        <w:t>到西班牙造船工具和墨西哥银币流通(“西班牙帆船造船工具”“墨西哥银</w:t>
      </w:r>
      <w:r>
        <w:rPr>
          <w:spacing w:val="-1"/>
        </w:rPr>
        <w:t>币”),但日本白银中转、</w:t>
      </w:r>
      <w:r>
        <w:t xml:space="preserve"> 中国商品输出表明多方参与，未体现西班牙主导地位，故排除</w:t>
      </w:r>
      <w:r>
        <w:rPr>
          <w:rFonts w:ascii="Times New Roman" w:hAnsi="Times New Roman" w:eastAsia="Times New Roman" w:cs="Times New Roman"/>
        </w:rPr>
        <w:t>D</w:t>
      </w:r>
      <w:r>
        <w:rPr>
          <w:rFonts w:ascii="Times New Roman" w:hAnsi="Times New Roman" w:eastAsia="Times New Roman" w:cs="Times New Roman"/>
          <w:spacing w:val="23"/>
        </w:rPr>
        <w:t xml:space="preserve"> </w:t>
      </w:r>
      <w:r>
        <w:t>项</w:t>
      </w:r>
      <w:r>
        <w:rPr>
          <w:spacing w:val="-48"/>
        </w:rPr>
        <w:t xml:space="preserve"> </w:t>
      </w:r>
      <w:r>
        <w:t>。</w:t>
      </w:r>
    </w:p>
    <w:p w14:paraId="4DC03661">
      <w:pPr>
        <w:pStyle w:val="2"/>
        <w:spacing w:before="36" w:line="220" w:lineRule="auto"/>
        <w:rPr>
          <w:rFonts w:ascii="Times New Roman" w:hAnsi="Times New Roman" w:eastAsia="Times New Roman" w:cs="Times New Roman"/>
        </w:rPr>
      </w:pPr>
      <w:r>
        <w:rPr>
          <w:spacing w:val="-12"/>
        </w:rPr>
        <w:t>16.【答案】</w:t>
      </w:r>
      <w:r>
        <w:rPr>
          <w:rFonts w:ascii="Times New Roman" w:hAnsi="Times New Roman" w:eastAsia="Times New Roman" w:cs="Times New Roman"/>
          <w:spacing w:val="-12"/>
        </w:rPr>
        <w:t>B</w:t>
      </w:r>
    </w:p>
    <w:p w14:paraId="68DED214">
      <w:pPr>
        <w:pStyle w:val="2"/>
        <w:spacing w:before="56" w:line="265" w:lineRule="auto"/>
        <w:ind w:right="147" w:firstLine="254"/>
        <w:jc w:val="both"/>
      </w:pPr>
      <w:r>
        <w:rPr>
          <w:spacing w:val="7"/>
        </w:rPr>
        <w:t>【解析】材料显示20世纪30年代中期苏联农村“小手工业者等岗位消失了”,而“出现了一批</w:t>
      </w:r>
      <w:r>
        <w:rPr>
          <w:spacing w:val="16"/>
        </w:rPr>
        <w:t xml:space="preserve"> </w:t>
      </w:r>
      <w:r>
        <w:rPr>
          <w:spacing w:val="-1"/>
        </w:rPr>
        <w:t>新岗位，主要是服务和管理岗位”,其中“有些岗位在现实农村生</w:t>
      </w:r>
      <w:r>
        <w:rPr>
          <w:spacing w:val="-2"/>
        </w:rPr>
        <w:t>活中农民并不需要，如清洁工、保</w:t>
      </w:r>
      <w:r>
        <w:t xml:space="preserve"> </w:t>
      </w:r>
      <w:r>
        <w:rPr>
          <w:spacing w:val="-4"/>
        </w:rPr>
        <w:t>安等”。这一现象直接反映了斯大林模式下计划经济体制的弊端：通过行政指令强制重构农村</w:t>
      </w:r>
      <w:r>
        <w:rPr>
          <w:spacing w:val="-5"/>
        </w:rPr>
        <w:t>就业结</w:t>
      </w:r>
      <w:r>
        <w:t xml:space="preserve"> </w:t>
      </w:r>
      <w:r>
        <w:rPr>
          <w:spacing w:val="1"/>
        </w:rPr>
        <w:t>构，导致岗位设置脱离实际生产需求，暴露出高度集中的管理体制在资源配置上的僵化与低效。材</w:t>
      </w:r>
      <w:r>
        <w:rPr>
          <w:spacing w:val="3"/>
        </w:rPr>
        <w:t xml:space="preserve"> </w:t>
      </w:r>
      <w:r>
        <w:rPr>
          <w:spacing w:val="2"/>
        </w:rPr>
        <w:t>料中“不需要的岗位”正是计划经济排斥市场机制</w:t>
      </w:r>
      <w:r>
        <w:rPr>
          <w:spacing w:val="1"/>
        </w:rPr>
        <w:t>、过度行政干预的典型表现，故B 项正确。材料</w:t>
      </w:r>
    </w:p>
    <w:p w14:paraId="08F5AB10">
      <w:pPr>
        <w:spacing w:line="265" w:lineRule="auto"/>
        <w:sectPr>
          <w:footerReference r:id="rId7" w:type="default"/>
          <w:pgSz w:w="10440" w:h="14740"/>
          <w:pgMar w:top="895" w:right="545" w:bottom="781" w:left="649" w:header="0" w:footer="532" w:gutter="0"/>
          <w:cols w:space="720" w:num="1"/>
        </w:sectPr>
      </w:pPr>
    </w:p>
    <w:p w14:paraId="5B685EC1">
      <w:pPr>
        <w:pStyle w:val="2"/>
        <w:spacing w:before="39" w:line="274" w:lineRule="auto"/>
        <w:ind w:left="15" w:right="216"/>
        <w:jc w:val="both"/>
      </w:pPr>
      <w:r>
        <w:rPr>
          <w:spacing w:val="-2"/>
        </w:rPr>
        <w:t>侧重反映的是管理体制问题而非直接的民生困境，故排除</w:t>
      </w:r>
      <w:r>
        <w:rPr>
          <w:spacing w:val="-23"/>
        </w:rPr>
        <w:t xml:space="preserve"> </w:t>
      </w:r>
      <w:r>
        <w:rPr>
          <w:rFonts w:ascii="Times New Roman" w:hAnsi="Times New Roman" w:eastAsia="Times New Roman" w:cs="Times New Roman"/>
          <w:spacing w:val="-2"/>
        </w:rPr>
        <w:t xml:space="preserve">A  </w:t>
      </w:r>
      <w:r>
        <w:rPr>
          <w:spacing w:val="-2"/>
        </w:rPr>
        <w:t>项。“新经济政策脱离现实”存在时间</w:t>
      </w:r>
      <w:r>
        <w:t xml:space="preserve"> </w:t>
      </w:r>
      <w:r>
        <w:rPr>
          <w:spacing w:val="4"/>
        </w:rPr>
        <w:t>错位，新经济政策已于1928年被废止，故排</w:t>
      </w:r>
      <w:r>
        <w:rPr>
          <w:spacing w:val="3"/>
        </w:rPr>
        <w:t>除</w:t>
      </w:r>
      <w:r>
        <w:rPr>
          <w:rFonts w:ascii="Times New Roman" w:hAnsi="Times New Roman" w:eastAsia="Times New Roman" w:cs="Times New Roman"/>
          <w:spacing w:val="3"/>
        </w:rPr>
        <w:t>C</w:t>
      </w:r>
      <w:r>
        <w:rPr>
          <w:rFonts w:ascii="Times New Roman" w:hAnsi="Times New Roman" w:eastAsia="Times New Roman" w:cs="Times New Roman"/>
          <w:spacing w:val="15"/>
        </w:rPr>
        <w:t xml:space="preserve"> </w:t>
      </w:r>
      <w:r>
        <w:rPr>
          <w:spacing w:val="3"/>
        </w:rPr>
        <w:t>项。材料揭示的是具体经济管理问题(岗位与需求</w:t>
      </w:r>
      <w:r>
        <w:t xml:space="preserve"> </w:t>
      </w:r>
      <w:r>
        <w:rPr>
          <w:spacing w:val="1"/>
        </w:rPr>
        <w:t>脱节),而非整个社会主义建设的空想性。苏联工业化等成就具</w:t>
      </w:r>
      <w:r>
        <w:t xml:space="preserve">有现实基础，但计划经济执行中暴露 </w:t>
      </w:r>
      <w:r>
        <w:rPr>
          <w:spacing w:val="1"/>
        </w:rPr>
        <w:t>弊端，属于操作层面失误，非指导理论空想。故排除</w:t>
      </w:r>
      <w:r>
        <w:rPr>
          <w:rFonts w:ascii="Times New Roman" w:hAnsi="Times New Roman" w:eastAsia="Times New Roman" w:cs="Times New Roman"/>
        </w:rPr>
        <w:t>D</w:t>
      </w:r>
      <w:r>
        <w:rPr>
          <w:rFonts w:ascii="Times New Roman" w:hAnsi="Times New Roman" w:eastAsia="Times New Roman" w:cs="Times New Roman"/>
          <w:spacing w:val="20"/>
        </w:rPr>
        <w:t xml:space="preserve"> </w:t>
      </w:r>
      <w:r>
        <w:t>项</w:t>
      </w:r>
      <w:r>
        <w:rPr>
          <w:spacing w:val="-48"/>
        </w:rPr>
        <w:t xml:space="preserve"> </w:t>
      </w:r>
      <w:r>
        <w:t>。</w:t>
      </w:r>
    </w:p>
    <w:p w14:paraId="1E2F4E43">
      <w:pPr>
        <w:pStyle w:val="2"/>
        <w:spacing w:before="16" w:line="220" w:lineRule="auto"/>
        <w:ind w:left="15"/>
      </w:pPr>
      <w:r>
        <w:rPr>
          <w:spacing w:val="-12"/>
        </w:rPr>
        <w:t>17.【答案】C</w:t>
      </w:r>
    </w:p>
    <w:p w14:paraId="479DD15C">
      <w:pPr>
        <w:pStyle w:val="2"/>
        <w:spacing w:before="46" w:line="216" w:lineRule="auto"/>
        <w:ind w:left="280"/>
      </w:pPr>
      <w:r>
        <w:rPr>
          <w:spacing w:val="2"/>
        </w:rPr>
        <w:t>【解析】材料显示，20世纪70年代至80年代，英国社会保障支出“占社会总支出的1/3以上”,</w:t>
      </w:r>
    </w:p>
    <w:p w14:paraId="375FD7DE">
      <w:pPr>
        <w:pStyle w:val="2"/>
        <w:spacing w:before="66" w:line="273" w:lineRule="auto"/>
        <w:ind w:left="15"/>
      </w:pPr>
      <w:r>
        <w:rPr>
          <w:spacing w:val="8"/>
        </w:rPr>
        <w:t>且占国内生产总值的比例“到1980年已达到11.8%”</w:t>
      </w:r>
      <w:r>
        <w:rPr>
          <w:spacing w:val="7"/>
        </w:rPr>
        <w:t>。结合“社会保障支出年增长率保持3%—4%”</w:t>
      </w:r>
      <w:r>
        <w:t xml:space="preserve"> </w:t>
      </w:r>
      <w:r>
        <w:rPr>
          <w:spacing w:val="1"/>
        </w:rPr>
        <w:t xml:space="preserve">的长期趋势，联系这一时期西方国家出现经济滞胀的史实，可推知高福利政策导致政府财政负担持   续加重，福利国家政策存在隐忧，选C 项。材料仅提及社会保障支出占比增长，未明确财政赤字数   </w:t>
      </w:r>
      <w:r>
        <w:rPr>
          <w:spacing w:val="4"/>
        </w:rPr>
        <w:t>据，更不能体现问题凸显，故排除</w:t>
      </w:r>
      <w:r>
        <w:rPr>
          <w:rFonts w:ascii="Times New Roman" w:hAnsi="Times New Roman" w:eastAsia="Times New Roman" w:cs="Times New Roman"/>
          <w:spacing w:val="4"/>
        </w:rPr>
        <w:t xml:space="preserve">A </w:t>
      </w:r>
      <w:r>
        <w:rPr>
          <w:spacing w:val="4"/>
        </w:rPr>
        <w:t>项。材料中“</w:t>
      </w:r>
      <w:r>
        <w:rPr>
          <w:spacing w:val="3"/>
        </w:rPr>
        <w:t>社会保障支出占社会总支出的1/3以上”体现政</w:t>
      </w:r>
      <w:r>
        <w:t xml:space="preserve">   </w:t>
      </w:r>
      <w:r>
        <w:rPr>
          <w:spacing w:val="1"/>
        </w:rPr>
        <w:t xml:space="preserve">府通过福利政策强化公平分配，但资源分配的“效率”需结合生产性投资或经济活力判断。根据教   </w:t>
      </w:r>
      <w:r>
        <w:rPr>
          <w:spacing w:val="-1"/>
        </w:rPr>
        <w:t>材，高福利可能“挫伤劳动者积极性”“降低生产效率”,与</w:t>
      </w:r>
      <w:r>
        <w:rPr>
          <w:spacing w:val="-2"/>
        </w:rPr>
        <w:t>选项表述矛盾，故排除</w:t>
      </w:r>
      <w:r>
        <w:rPr>
          <w:rFonts w:ascii="Times New Roman" w:hAnsi="Times New Roman" w:eastAsia="Times New Roman" w:cs="Times New Roman"/>
          <w:spacing w:val="-2"/>
        </w:rPr>
        <w:t>B</w:t>
      </w:r>
      <w:r>
        <w:rPr>
          <w:rFonts w:ascii="Times New Roman" w:hAnsi="Times New Roman" w:eastAsia="Times New Roman" w:cs="Times New Roman"/>
          <w:spacing w:val="21"/>
        </w:rPr>
        <w:t xml:space="preserve"> </w:t>
      </w:r>
      <w:r>
        <w:rPr>
          <w:spacing w:val="-2"/>
        </w:rPr>
        <w:t>项。材料未涉</w:t>
      </w:r>
      <w:r>
        <w:t xml:space="preserve">   </w:t>
      </w:r>
      <w:r>
        <w:rPr>
          <w:spacing w:val="1"/>
        </w:rPr>
        <w:t>及农业、工业、服务业等产业结构数据，无法推断产</w:t>
      </w:r>
      <w:r>
        <w:t>业结构矛盾，故排除</w:t>
      </w:r>
      <w:r>
        <w:rPr>
          <w:rFonts w:ascii="Times New Roman" w:hAnsi="Times New Roman" w:eastAsia="Times New Roman" w:cs="Times New Roman"/>
        </w:rPr>
        <w:t xml:space="preserve">D </w:t>
      </w:r>
      <w:r>
        <w:t>项</w:t>
      </w:r>
      <w:r>
        <w:rPr>
          <w:spacing w:val="-48"/>
        </w:rPr>
        <w:t xml:space="preserve"> </w:t>
      </w:r>
      <w:r>
        <w:t>。</w:t>
      </w:r>
    </w:p>
    <w:p w14:paraId="4E7E9FFC">
      <w:pPr>
        <w:pStyle w:val="2"/>
        <w:spacing w:before="37" w:line="220" w:lineRule="auto"/>
        <w:ind w:left="15"/>
        <w:rPr>
          <w:rFonts w:ascii="Times New Roman" w:hAnsi="Times New Roman" w:eastAsia="Times New Roman" w:cs="Times New Roman"/>
        </w:rPr>
      </w:pPr>
      <w:r>
        <w:rPr>
          <w:spacing w:val="-12"/>
        </w:rPr>
        <w:t>18.【答案】</w:t>
      </w:r>
      <w:r>
        <w:rPr>
          <w:rFonts w:ascii="Times New Roman" w:hAnsi="Times New Roman" w:eastAsia="Times New Roman" w:cs="Times New Roman"/>
          <w:spacing w:val="-12"/>
        </w:rPr>
        <w:t>D</w:t>
      </w:r>
    </w:p>
    <w:p w14:paraId="08A7C8C7">
      <w:pPr>
        <w:pStyle w:val="2"/>
        <w:spacing w:before="24" w:line="274" w:lineRule="auto"/>
        <w:ind w:left="15" w:right="210" w:firstLine="254"/>
        <w:jc w:val="both"/>
      </w:pPr>
      <w:r>
        <w:rPr>
          <w:spacing w:val="-6"/>
        </w:rPr>
        <w:t>【解析】“包括具体的年份和事”,可得出《三国史记 ·高句</w:t>
      </w:r>
      <w:r>
        <w:rPr>
          <w:spacing w:val="-7"/>
        </w:rPr>
        <w:t>丽本纪</w:t>
      </w:r>
      <w:r>
        <w:rPr>
          <w:spacing w:val="-25"/>
        </w:rPr>
        <w:t xml:space="preserve"> </w:t>
      </w:r>
      <w:r>
        <w:rPr>
          <w:spacing w:val="-7"/>
        </w:rPr>
        <w:t>·美川王》对于高句丽国在西</w:t>
      </w:r>
      <w:r>
        <w:t xml:space="preserve"> </w:t>
      </w:r>
      <w:r>
        <w:rPr>
          <w:spacing w:val="-4"/>
        </w:rPr>
        <w:t>晋八王之乱后相继吞并西晋东北及朝鲜半岛的“玄菟郡”“乐浪郡”和“带方郡”的过程记</w:t>
      </w:r>
      <w:r>
        <w:rPr>
          <w:spacing w:val="-5"/>
        </w:rPr>
        <w:t>载非常详</w:t>
      </w:r>
      <w:r>
        <w:t xml:space="preserve"> </w:t>
      </w:r>
      <w:r>
        <w:rPr>
          <w:spacing w:val="1"/>
        </w:rPr>
        <w:t>细，而我国东北地区和朝鲜半岛的考古发现中，没有找到直接证据证明高句丽吞并这三个郡的遗址</w:t>
      </w:r>
      <w:r>
        <w:rPr>
          <w:spacing w:val="5"/>
        </w:rPr>
        <w:t xml:space="preserve"> </w:t>
      </w:r>
      <w:r>
        <w:rPr>
          <w:spacing w:val="-4"/>
        </w:rPr>
        <w:t>或文物，可见，史书记载的详细性与出土文物的局限性，选</w:t>
      </w:r>
      <w:r>
        <w:rPr>
          <w:rFonts w:ascii="Times New Roman" w:hAnsi="Times New Roman" w:eastAsia="Times New Roman" w:cs="Times New Roman"/>
          <w:spacing w:val="-4"/>
        </w:rPr>
        <w:t>D</w:t>
      </w:r>
      <w:r>
        <w:rPr>
          <w:rFonts w:ascii="Times New Roman" w:hAnsi="Times New Roman" w:eastAsia="Times New Roman" w:cs="Times New Roman"/>
          <w:spacing w:val="27"/>
        </w:rPr>
        <w:t xml:space="preserve"> </w:t>
      </w:r>
      <w:r>
        <w:rPr>
          <w:spacing w:val="-4"/>
        </w:rPr>
        <w:t>项。材料看不出史书记载是主观性的，</w:t>
      </w:r>
      <w:r>
        <w:t xml:space="preserve"> </w:t>
      </w:r>
      <w:r>
        <w:rPr>
          <w:spacing w:val="1"/>
        </w:rPr>
        <w:t>排除</w:t>
      </w:r>
      <w:r>
        <w:rPr>
          <w:rFonts w:ascii="Times New Roman" w:hAnsi="Times New Roman" w:eastAsia="Times New Roman" w:cs="Times New Roman"/>
          <w:spacing w:val="1"/>
        </w:rPr>
        <w:t>A</w:t>
      </w:r>
      <w:r>
        <w:rPr>
          <w:rFonts w:ascii="Times New Roman" w:hAnsi="Times New Roman" w:eastAsia="Times New Roman" w:cs="Times New Roman"/>
          <w:spacing w:val="17"/>
          <w:w w:val="101"/>
        </w:rPr>
        <w:t xml:space="preserve"> </w:t>
      </w:r>
      <w:r>
        <w:rPr>
          <w:spacing w:val="1"/>
        </w:rPr>
        <w:t>项。材料并没有探讨史书记载的连续性，排除</w:t>
      </w:r>
      <w:r>
        <w:rPr>
          <w:rFonts w:ascii="Times New Roman" w:hAnsi="Times New Roman" w:eastAsia="Times New Roman" w:cs="Times New Roman"/>
          <w:spacing w:val="1"/>
        </w:rPr>
        <w:t xml:space="preserve">B </w:t>
      </w:r>
      <w:r>
        <w:rPr>
          <w:spacing w:val="1"/>
        </w:rPr>
        <w:t>项。材料没有探讨史书记载是有选择的，排</w:t>
      </w:r>
      <w:r>
        <w:t xml:space="preserve"> </w:t>
      </w:r>
      <w:r>
        <w:rPr>
          <w:spacing w:val="-10"/>
        </w:rPr>
        <w:t>除</w:t>
      </w:r>
      <w:r>
        <w:rPr>
          <w:spacing w:val="-45"/>
        </w:rPr>
        <w:t xml:space="preserve"> </w:t>
      </w:r>
      <w:r>
        <w:rPr>
          <w:rFonts w:ascii="Times New Roman" w:hAnsi="Times New Roman" w:eastAsia="Times New Roman" w:cs="Times New Roman"/>
          <w:spacing w:val="-10"/>
        </w:rPr>
        <w:t>C</w:t>
      </w:r>
      <w:r>
        <w:rPr>
          <w:rFonts w:ascii="Times New Roman" w:hAnsi="Times New Roman" w:eastAsia="Times New Roman" w:cs="Times New Roman"/>
          <w:spacing w:val="5"/>
        </w:rPr>
        <w:t xml:space="preserve"> </w:t>
      </w:r>
      <w:r>
        <w:rPr>
          <w:spacing w:val="-10"/>
        </w:rPr>
        <w:t>项</w:t>
      </w:r>
      <w:r>
        <w:rPr>
          <w:spacing w:val="-48"/>
        </w:rPr>
        <w:t xml:space="preserve"> </w:t>
      </w:r>
      <w:r>
        <w:rPr>
          <w:spacing w:val="-10"/>
        </w:rPr>
        <w:t>。</w:t>
      </w:r>
    </w:p>
    <w:p w14:paraId="0066536D">
      <w:pPr>
        <w:pStyle w:val="2"/>
        <w:spacing w:before="21" w:line="246" w:lineRule="auto"/>
        <w:ind w:left="467" w:right="198" w:hanging="449"/>
      </w:pPr>
      <w:r>
        <w:rPr>
          <w:b/>
          <w:bCs/>
          <w:spacing w:val="22"/>
        </w:rPr>
        <w:t>三、非选择题(本大题共4小题，其中第19题1</w:t>
      </w:r>
      <w:r>
        <w:rPr>
          <w:b/>
          <w:bCs/>
          <w:spacing w:val="21"/>
        </w:rPr>
        <w:t>2分，第20题12分，第21题12分，第22题16</w:t>
      </w:r>
      <w:r>
        <w:t xml:space="preserve"> </w:t>
      </w:r>
      <w:r>
        <w:rPr>
          <w:b/>
          <w:bCs/>
          <w:spacing w:val="19"/>
        </w:rPr>
        <w:t>分，共52分)</w:t>
      </w:r>
    </w:p>
    <w:p w14:paraId="65E98F2E">
      <w:pPr>
        <w:pStyle w:val="2"/>
        <w:spacing w:before="65" w:line="220" w:lineRule="auto"/>
        <w:ind w:left="15"/>
      </w:pPr>
      <w:r>
        <w:rPr>
          <w:spacing w:val="-4"/>
        </w:rPr>
        <w:t>19.【答案】</w:t>
      </w:r>
    </w:p>
    <w:p w14:paraId="3F114818">
      <w:pPr>
        <w:pStyle w:val="2"/>
        <w:spacing w:before="37" w:line="266" w:lineRule="auto"/>
        <w:ind w:left="15" w:right="197" w:firstLine="119"/>
      </w:pPr>
      <w:r>
        <w:rPr>
          <w:spacing w:val="13"/>
        </w:rPr>
        <w:t>(1)共同点：采用物资、政治(赏爵位)等手段激励；都吸引劳动力(开垦土地);都实施轻税政</w:t>
      </w:r>
      <w:r>
        <w:rPr>
          <w:spacing w:val="6"/>
        </w:rPr>
        <w:t xml:space="preserve"> </w:t>
      </w:r>
      <w:r>
        <w:rPr>
          <w:spacing w:val="8"/>
        </w:rPr>
        <w:t>策；保障农业的主导地位。(3分，任意答出3点即可)共同作用：促进小农经济的发展；增加国</w:t>
      </w:r>
      <w:r>
        <w:rPr>
          <w:spacing w:val="3"/>
        </w:rPr>
        <w:t xml:space="preserve">  </w:t>
      </w:r>
      <w:r>
        <w:t>家财政收入，加强了国家对经济的控制；维护粮食安全，稳定社会秩序；</w:t>
      </w:r>
      <w:r>
        <w:rPr>
          <w:spacing w:val="-1"/>
        </w:rPr>
        <w:t>保障军粮供应，为国家统</w:t>
      </w:r>
      <w:r>
        <w:t xml:space="preserve"> </w:t>
      </w:r>
      <w:r>
        <w:rPr>
          <w:spacing w:val="5"/>
        </w:rPr>
        <w:t>一和扩张提供了物资基础；促进了精耕细作农业技术体系的发展。(4分，任意答出4点即可)</w:t>
      </w:r>
    </w:p>
    <w:p w14:paraId="4F4B8C47">
      <w:pPr>
        <w:pStyle w:val="2"/>
        <w:spacing w:before="40" w:line="264" w:lineRule="auto"/>
        <w:ind w:left="494" w:right="121" w:hanging="360"/>
      </w:pPr>
      <w:r>
        <w:rPr>
          <w:spacing w:val="3"/>
        </w:rPr>
        <w:t>(2)特殊之处：强制种植经济作物；将农桑业绩纳入官员考课；土地分配精细化；帝王示范</w:t>
      </w:r>
      <w:r>
        <w:rPr>
          <w:spacing w:val="2"/>
        </w:rPr>
        <w:t>效应；</w:t>
      </w:r>
      <w:r>
        <w:t xml:space="preserve"> </w:t>
      </w:r>
      <w:r>
        <w:rPr>
          <w:spacing w:val="8"/>
        </w:rPr>
        <w:t>政策理念创新(重农不废商，有限度利用市场)。(5分)</w:t>
      </w:r>
    </w:p>
    <w:p w14:paraId="1EAD71FF">
      <w:pPr>
        <w:pStyle w:val="2"/>
        <w:spacing w:before="62" w:line="220" w:lineRule="auto"/>
      </w:pPr>
      <w:r>
        <w:rPr>
          <w:spacing w:val="12"/>
        </w:rPr>
        <w:t>【解析】</w:t>
      </w:r>
    </w:p>
    <w:p w14:paraId="079E29A0">
      <w:pPr>
        <w:pStyle w:val="2"/>
        <w:spacing w:before="26" w:line="266" w:lineRule="auto"/>
        <w:ind w:left="494" w:right="198" w:hanging="360"/>
      </w:pPr>
      <w:r>
        <w:rPr>
          <w:spacing w:val="-3"/>
        </w:rPr>
        <w:t>(1)第一小问共同点：依据材料一“大小戮力本</w:t>
      </w:r>
      <w:r>
        <w:rPr>
          <w:spacing w:val="-4"/>
        </w:rPr>
        <w:t>业耕织，致粟帛多者，复其身；事末利及怠而贫者，</w:t>
      </w:r>
      <w:r>
        <w:t xml:space="preserve"> </w:t>
      </w:r>
      <w:r>
        <w:rPr>
          <w:spacing w:val="-6"/>
        </w:rPr>
        <w:t>举以为奴”“利其田宅，而复之三世”“令民入粟边，六百石爵上造”“下诏赐民十二年租税之</w:t>
      </w:r>
      <w:r>
        <w:rPr>
          <w:spacing w:val="8"/>
        </w:rPr>
        <w:t xml:space="preserve"> </w:t>
      </w:r>
      <w:r>
        <w:rPr>
          <w:spacing w:val="-3"/>
        </w:rPr>
        <w:t>半”,可得出采用物资、政治手段激励；依据材料一“招徕各国农民到秦国从事耕种”“募豪民</w:t>
      </w:r>
      <w:r>
        <w:rPr>
          <w:spacing w:val="11"/>
        </w:rPr>
        <w:t xml:space="preserve"> </w:t>
      </w:r>
      <w:r>
        <w:rPr>
          <w:spacing w:val="-1"/>
        </w:rPr>
        <w:t>田南夷”,可得出都吸引劳动力；依据材料一“制订了较轻的税率”“遂除民田之租税”,可得</w:t>
      </w:r>
      <w:r>
        <w:rPr>
          <w:spacing w:val="7"/>
        </w:rPr>
        <w:t xml:space="preserve"> </w:t>
      </w:r>
      <w:r>
        <w:rPr>
          <w:spacing w:val="-1"/>
        </w:rPr>
        <w:t>出都实施轻税政策。第二小问共同作用：依据材料一“致粟帛多者，复其身”“入粟县官，而</w:t>
      </w:r>
      <w:r>
        <w:rPr>
          <w:spacing w:val="13"/>
        </w:rPr>
        <w:t xml:space="preserve"> </w:t>
      </w:r>
      <w:r>
        <w:rPr>
          <w:spacing w:val="2"/>
        </w:rPr>
        <w:t>内受钱于都内”,并结合所学知识，可得出促进小农经济的发展；增加国家财政收入，加强了</w:t>
      </w:r>
      <w:r>
        <w:rPr>
          <w:spacing w:val="9"/>
        </w:rPr>
        <w:t xml:space="preserve"> </w:t>
      </w:r>
      <w:r>
        <w:t>国家对经济的控制；维护粮食安全，稳定社会秩序；保障军粮供应，为国家统一和扩张提供了</w:t>
      </w:r>
      <w:r>
        <w:rPr>
          <w:spacing w:val="7"/>
        </w:rPr>
        <w:t xml:space="preserve"> </w:t>
      </w:r>
      <w:r>
        <w:rPr>
          <w:spacing w:val="-2"/>
        </w:rPr>
        <w:t>物资基础；促进了精耕细作农业技术体系的发展。</w:t>
      </w:r>
    </w:p>
    <w:p w14:paraId="0375B4FF">
      <w:pPr>
        <w:pStyle w:val="2"/>
        <w:spacing w:before="79" w:line="248" w:lineRule="auto"/>
        <w:ind w:left="494" w:right="217" w:hanging="360"/>
      </w:pPr>
      <w:r>
        <w:rPr>
          <w:spacing w:val="3"/>
        </w:rPr>
        <w:t>(2)特殊之处：依据材料二“凡民田五亩至十亩者，栽桑、麻、木棉各半亩”,可得出强制种植经</w:t>
      </w:r>
      <w:r>
        <w:rPr>
          <w:spacing w:val="5"/>
        </w:rPr>
        <w:t xml:space="preserve"> </w:t>
      </w:r>
      <w:r>
        <w:rPr>
          <w:spacing w:val="-3"/>
        </w:rPr>
        <w:t>济作物；依据材料二“有司今后考课，必书农桑学校之绩”,可得出将农桑业绩纳入官员考课；</w:t>
      </w:r>
      <w:r>
        <w:rPr>
          <w:spacing w:val="8"/>
        </w:rPr>
        <w:t xml:space="preserve"> </w:t>
      </w:r>
      <w:r>
        <w:rPr>
          <w:spacing w:val="-3"/>
        </w:rPr>
        <w:t>依据材料二“户率十五亩，蔬地二亩”,可得</w:t>
      </w:r>
      <w:r>
        <w:rPr>
          <w:spacing w:val="-4"/>
        </w:rPr>
        <w:t>出土地分配精细化；依据材料二“每岁亲行耕藉，</w:t>
      </w:r>
    </w:p>
    <w:p w14:paraId="77EB74E0">
      <w:pPr>
        <w:spacing w:line="248" w:lineRule="auto"/>
        <w:sectPr>
          <w:footerReference r:id="rId8" w:type="default"/>
          <w:pgSz w:w="10440" w:h="14740"/>
          <w:pgMar w:top="866" w:right="493" w:bottom="781" w:left="634" w:header="0" w:footer="532" w:gutter="0"/>
          <w:cols w:space="720" w:num="1"/>
        </w:sectPr>
      </w:pPr>
    </w:p>
    <w:p w14:paraId="5D095986">
      <w:pPr>
        <w:pStyle w:val="2"/>
        <w:spacing w:before="41" w:line="279" w:lineRule="auto"/>
        <w:ind w:left="485" w:right="116"/>
      </w:pPr>
      <w:r>
        <w:rPr>
          <w:spacing w:val="-1"/>
        </w:rPr>
        <w:t>以重农事”,可得出帝王示范效应；依据材料二“足民非井田一处，富国非农本一方”,可得出</w:t>
      </w:r>
      <w:r>
        <w:rPr>
          <w:spacing w:val="9"/>
        </w:rPr>
        <w:t xml:space="preserve"> </w:t>
      </w:r>
      <w:r>
        <w:rPr>
          <w:spacing w:val="4"/>
        </w:rPr>
        <w:t>政策理念创新(重农不废商，有限度利用市场)。</w:t>
      </w:r>
    </w:p>
    <w:p w14:paraId="2767737E">
      <w:pPr>
        <w:pStyle w:val="2"/>
        <w:spacing w:line="220" w:lineRule="auto"/>
        <w:ind w:left="15"/>
      </w:pPr>
      <w:r>
        <w:rPr>
          <w:spacing w:val="-2"/>
        </w:rPr>
        <w:t>20.【答案】</w:t>
      </w:r>
    </w:p>
    <w:p w14:paraId="679A9CC4">
      <w:pPr>
        <w:pStyle w:val="2"/>
        <w:spacing w:before="54" w:line="255" w:lineRule="auto"/>
        <w:ind w:left="15" w:firstLine="89"/>
      </w:pPr>
      <w:r>
        <w:rPr>
          <w:spacing w:val="11"/>
        </w:rPr>
        <w:t>(1)特点：对师说的忠诚</w:t>
      </w:r>
      <w:r>
        <w:rPr>
          <w:spacing w:val="-33"/>
        </w:rPr>
        <w:t xml:space="preserve"> </w:t>
      </w:r>
      <w:r>
        <w:rPr>
          <w:rFonts w:ascii="楷体" w:hAnsi="楷体" w:eastAsia="楷体" w:cs="楷体"/>
          <w:spacing w:val="11"/>
        </w:rPr>
        <w:t>(坚持/遵循老师的学说</w:t>
      </w:r>
      <w:r>
        <w:rPr>
          <w:spacing w:val="11"/>
        </w:rPr>
        <w:t>);注重实践(学贵致用、自信力行)。(2分)重</w:t>
      </w:r>
      <w:r>
        <w:t xml:space="preserve">  </w:t>
      </w:r>
      <w:r>
        <w:rPr>
          <w:spacing w:val="1"/>
        </w:rPr>
        <w:t>要成就及其价值：编撰《吕氏乡约》(开创乡约);成为儒学士</w:t>
      </w:r>
      <w:r>
        <w:t xml:space="preserve">人教化乡里的范本(理学向基层渗透)。 </w:t>
      </w:r>
      <w:r>
        <w:rPr>
          <w:spacing w:val="28"/>
        </w:rPr>
        <w:t>(3分，成就1分，价值2分)</w:t>
      </w:r>
    </w:p>
    <w:p w14:paraId="622F35DA">
      <w:pPr>
        <w:pStyle w:val="2"/>
        <w:spacing w:before="64" w:line="260" w:lineRule="auto"/>
        <w:ind w:left="485" w:right="92" w:hanging="380"/>
      </w:pPr>
      <w:r>
        <w:rPr>
          <w:spacing w:val="2"/>
        </w:rPr>
        <w:t>(2)历史背景：晚清内忧外患的局势；王夫之等人经世致用思想的传承；西学东渐的冲击。(3分)</w:t>
      </w:r>
      <w:r>
        <w:rPr>
          <w:spacing w:val="15"/>
        </w:rPr>
        <w:t xml:space="preserve"> </w:t>
      </w:r>
      <w:r>
        <w:t>相似贡献：承续理学文化，促进文化传承；将学术实践化，促进国家治</w:t>
      </w:r>
      <w:r>
        <w:rPr>
          <w:spacing w:val="-1"/>
        </w:rPr>
        <w:t>理；奠定了地域文化的</w:t>
      </w:r>
      <w:r>
        <w:t xml:space="preserve"> </w:t>
      </w:r>
      <w:r>
        <w:rPr>
          <w:spacing w:val="11"/>
        </w:rPr>
        <w:t>特性和精神。(4分，任意答出2点即可)</w:t>
      </w:r>
    </w:p>
    <w:p w14:paraId="41045D13">
      <w:pPr>
        <w:pStyle w:val="2"/>
        <w:spacing w:before="52" w:line="220" w:lineRule="auto"/>
      </w:pPr>
      <w:r>
        <w:rPr>
          <w:spacing w:val="12"/>
        </w:rPr>
        <w:t>【解析】</w:t>
      </w:r>
    </w:p>
    <w:p w14:paraId="175B132B">
      <w:pPr>
        <w:pStyle w:val="2"/>
        <w:spacing w:before="57" w:line="263" w:lineRule="auto"/>
        <w:ind w:left="485" w:right="41" w:hanging="380"/>
      </w:pPr>
      <w:r>
        <w:t>(1)第一小问特点：依据材料一</w:t>
      </w:r>
      <w:r>
        <w:rPr>
          <w:spacing w:val="-39"/>
        </w:rPr>
        <w:t xml:space="preserve"> </w:t>
      </w:r>
      <w:r>
        <w:t>“大钧十分佩服张载为人为学，以</w:t>
      </w:r>
      <w:r>
        <w:rPr>
          <w:spacing w:val="-1"/>
        </w:rPr>
        <w:t>弟子身份师从张载，并能‘守其</w:t>
      </w:r>
      <w:r>
        <w:t xml:space="preserve"> </w:t>
      </w:r>
      <w:r>
        <w:rPr>
          <w:spacing w:val="-4"/>
        </w:rPr>
        <w:t>师说而践履之’”,可得出对师说的忠诚；依据材料一“其学‘虽皆本于载，而能自信力行’”,</w:t>
      </w:r>
      <w:r>
        <w:rPr>
          <w:spacing w:val="4"/>
        </w:rPr>
        <w:t xml:space="preserve"> 可得出注重实践(学贵致用、自信力行)。第二小问重要成就及其价值：依据材料一“吕氏兄</w:t>
      </w:r>
      <w:r>
        <w:rPr>
          <w:spacing w:val="14"/>
        </w:rPr>
        <w:t xml:space="preserve"> </w:t>
      </w:r>
      <w:r>
        <w:rPr>
          <w:spacing w:val="2"/>
        </w:rPr>
        <w:t>弟的基层治理实践塑造了关中‘德业相劝’的集体伦理”,并结合所学知识，可得出编撰《吕</w:t>
      </w:r>
      <w:r>
        <w:rPr>
          <w:spacing w:val="13"/>
        </w:rPr>
        <w:t xml:space="preserve"> </w:t>
      </w:r>
      <w:r>
        <w:t>氏乡约》(开创乡约);依据材料一 “吕氏兄弟的基层治理实践塑造</w:t>
      </w:r>
      <w:r>
        <w:rPr>
          <w:spacing w:val="-1"/>
        </w:rPr>
        <w:t>了关中‘德业相劝’的集体</w:t>
      </w:r>
      <w:r>
        <w:t xml:space="preserve"> </w:t>
      </w:r>
      <w:r>
        <w:rPr>
          <w:spacing w:val="-1"/>
        </w:rPr>
        <w:t>伦理”,并结合所学知识，可得出成为儒学士人教化乡里的范本。</w:t>
      </w:r>
    </w:p>
    <w:p w14:paraId="1FFA7418">
      <w:pPr>
        <w:pStyle w:val="2"/>
        <w:spacing w:before="72" w:line="268" w:lineRule="auto"/>
        <w:ind w:left="470" w:right="58" w:hanging="365"/>
      </w:pPr>
      <w:r>
        <w:rPr>
          <w:spacing w:val="4"/>
        </w:rPr>
        <w:t>(2)第一小问历史背景：依据材料二“晚清湖湘群体以</w:t>
      </w:r>
      <w:r>
        <w:rPr>
          <w:spacing w:val="3"/>
        </w:rPr>
        <w:t>唐鉴、曾国藩为核心，重振程朱理学”,并</w:t>
      </w:r>
      <w:r>
        <w:t xml:space="preserve"> </w:t>
      </w:r>
      <w:r>
        <w:rPr>
          <w:spacing w:val="1"/>
        </w:rPr>
        <w:t>结合所学知识，可得出晚清内忧外患的局势；依据材料二“从王夫之‘六经责我开生面’到曾</w:t>
      </w:r>
      <w:r>
        <w:t xml:space="preserve"> </w:t>
      </w:r>
      <w:r>
        <w:rPr>
          <w:spacing w:val="3"/>
        </w:rPr>
        <w:t>国藩‘卫道’抗争”,并结合所学知识，可得出王夫之等人经世</w:t>
      </w:r>
      <w:r>
        <w:rPr>
          <w:spacing w:val="2"/>
        </w:rPr>
        <w:t>致用思想的传承；依据材料二</w:t>
      </w:r>
      <w:r>
        <w:t xml:space="preserve"> </w:t>
      </w:r>
      <w:r>
        <w:rPr>
          <w:spacing w:val="3"/>
        </w:rPr>
        <w:t>“谭嗣同、唐才常创办时务学堂，将经世之学与西方宪政结合”,并结合所</w:t>
      </w:r>
      <w:r>
        <w:rPr>
          <w:spacing w:val="2"/>
        </w:rPr>
        <w:t>学知识，可得出西</w:t>
      </w:r>
      <w:r>
        <w:t xml:space="preserve"> 学东渐的冲击。第二小问相似贡献：依据材料一“吕氏兄弟的基层治理实践塑造了关中‘德业</w:t>
      </w:r>
      <w:r>
        <w:rPr>
          <w:spacing w:val="1"/>
        </w:rPr>
        <w:t xml:space="preserve"> </w:t>
      </w:r>
      <w:r>
        <w:rPr>
          <w:spacing w:val="2"/>
        </w:rPr>
        <w:t>相劝’的集体伦理”和材料二“湖湘理学形成‘经世致用’的区域文化基因”,并结合所学知</w:t>
      </w:r>
      <w:r>
        <w:rPr>
          <w:spacing w:val="13"/>
        </w:rPr>
        <w:t xml:space="preserve"> </w:t>
      </w:r>
      <w:r>
        <w:t>识，可得出承续理学文化，促进文化传承；依据材料一“吕氏兄弟的基层治理实践”和材料二</w:t>
      </w:r>
      <w:r>
        <w:rPr>
          <w:spacing w:val="4"/>
        </w:rPr>
        <w:t xml:space="preserve"> </w:t>
      </w:r>
      <w:r>
        <w:rPr>
          <w:spacing w:val="-2"/>
        </w:rPr>
        <w:t>“左宗棠创办福州船政局，践行‘师夷长技以制夷’”,并结合所学知识，可得出将学术实践化</w:t>
      </w:r>
      <w:r>
        <w:rPr>
          <w:spacing w:val="1"/>
        </w:rPr>
        <w:t xml:space="preserve"> ,促进国家治理；依据材料一</w:t>
      </w:r>
      <w:r>
        <w:rPr>
          <w:spacing w:val="-46"/>
        </w:rPr>
        <w:t xml:space="preserve"> </w:t>
      </w:r>
      <w:r>
        <w:rPr>
          <w:spacing w:val="1"/>
        </w:rPr>
        <w:t>“吕氏兄弟的基层治理实践塑造</w:t>
      </w:r>
      <w:r>
        <w:t xml:space="preserve">了关中‘德业相劝’的集体伦理 </w:t>
      </w:r>
      <w:r>
        <w:rPr>
          <w:spacing w:val="2"/>
        </w:rPr>
        <w:t>”和材料二“曾国藩铸造的湘军‘血性’精神，升华为湖湘‘敢为人先’的地域品格”,并结</w:t>
      </w:r>
      <w:r>
        <w:rPr>
          <w:spacing w:val="9"/>
        </w:rPr>
        <w:t xml:space="preserve"> </w:t>
      </w:r>
      <w:r>
        <w:rPr>
          <w:spacing w:val="-1"/>
        </w:rPr>
        <w:t>合所学知识，可得出奠定了地域文化的特性和精</w:t>
      </w:r>
      <w:r>
        <w:rPr>
          <w:spacing w:val="-2"/>
        </w:rPr>
        <w:t>神。</w:t>
      </w:r>
    </w:p>
    <w:p w14:paraId="697CDA3A">
      <w:pPr>
        <w:pStyle w:val="2"/>
        <w:spacing w:before="92" w:line="220" w:lineRule="auto"/>
        <w:ind w:left="15"/>
      </w:pPr>
      <w:r>
        <w:rPr>
          <w:spacing w:val="-2"/>
        </w:rPr>
        <w:t>21.【答案】</w:t>
      </w:r>
    </w:p>
    <w:p w14:paraId="5B297E0A">
      <w:pPr>
        <w:pStyle w:val="2"/>
        <w:spacing w:before="68" w:line="251" w:lineRule="auto"/>
        <w:ind w:left="485" w:right="119" w:hanging="380"/>
      </w:pPr>
      <w:r>
        <w:rPr>
          <w:spacing w:val="6"/>
        </w:rPr>
        <w:t>(1)地位：是罗马国家最高权力机关。(1</w:t>
      </w:r>
      <w:r>
        <w:rPr>
          <w:spacing w:val="-17"/>
        </w:rPr>
        <w:t xml:space="preserve"> </w:t>
      </w:r>
      <w:r>
        <w:rPr>
          <w:spacing w:val="6"/>
        </w:rPr>
        <w:t>分)影响：削弱了公民大会的立法</w:t>
      </w:r>
      <w:r>
        <w:rPr>
          <w:spacing w:val="5"/>
        </w:rPr>
        <w:t>自主性和民主功能，</w:t>
      </w:r>
      <w:r>
        <w:t xml:space="preserve"> </w:t>
      </w:r>
      <w:r>
        <w:rPr>
          <w:spacing w:val="3"/>
        </w:rPr>
        <w:t>使其难以有效发挥作用；使贵族势力扩张，使罗马政体呈现出</w:t>
      </w:r>
      <w:r>
        <w:rPr>
          <w:spacing w:val="2"/>
        </w:rPr>
        <w:t>贵族寡头政治的特点。(4分)</w:t>
      </w:r>
    </w:p>
    <w:p w14:paraId="34CD468E">
      <w:pPr>
        <w:pStyle w:val="2"/>
        <w:spacing w:before="58" w:line="255" w:lineRule="auto"/>
        <w:ind w:left="485" w:right="135" w:hanging="380"/>
      </w:pPr>
      <w:r>
        <w:rPr>
          <w:spacing w:val="2"/>
        </w:rPr>
        <w:t>(2)特点：罗马：立法权分层制衡(公民大会立法权受元老院</w:t>
      </w:r>
      <w:r>
        <w:rPr>
          <w:spacing w:val="1"/>
        </w:rPr>
        <w:t>制约，立法提案权掌握在官员手中);</w:t>
      </w:r>
      <w:r>
        <w:t xml:space="preserve"> </w:t>
      </w:r>
      <w:r>
        <w:rPr>
          <w:spacing w:val="6"/>
        </w:rPr>
        <w:t>程序性的限制严格；英国：内阁主导立法议程(行政权对立法程序的实质干预);紧急程序可</w:t>
      </w:r>
      <w:r>
        <w:rPr>
          <w:spacing w:val="7"/>
        </w:rPr>
        <w:t xml:space="preserve"> </w:t>
      </w:r>
      <w:r>
        <w:rPr>
          <w:spacing w:val="6"/>
        </w:rPr>
        <w:t>突破常规。(4分)形成原因：工业革命以来，国家职能扩张，需要提高行政效率；责任内阁</w:t>
      </w:r>
      <w:r>
        <w:rPr>
          <w:spacing w:val="17"/>
        </w:rPr>
        <w:t xml:space="preserve"> </w:t>
      </w:r>
      <w:r>
        <w:rPr>
          <w:spacing w:val="-1"/>
        </w:rPr>
        <w:t>制完善；政党政治的发展，内阁由议会多数党组成。(3分，如答“殖民</w:t>
      </w:r>
      <w:r>
        <w:rPr>
          <w:spacing w:val="-2"/>
        </w:rPr>
        <w:t>扩张和国际竞争压力；</w:t>
      </w:r>
      <w:r>
        <w:t xml:space="preserve"> </w:t>
      </w:r>
      <w:r>
        <w:rPr>
          <w:spacing w:val="1"/>
        </w:rPr>
        <w:t>英国的议会改革和民主范围的扩大”等也可以给分)</w:t>
      </w:r>
    </w:p>
    <w:p w14:paraId="5FD5227A">
      <w:pPr>
        <w:pStyle w:val="2"/>
        <w:spacing w:before="113" w:line="220" w:lineRule="auto"/>
      </w:pPr>
      <w:r>
        <w:rPr>
          <w:spacing w:val="12"/>
        </w:rPr>
        <w:t>【解析】</w:t>
      </w:r>
    </w:p>
    <w:p w14:paraId="4F017F67">
      <w:pPr>
        <w:pStyle w:val="2"/>
        <w:spacing w:before="46" w:line="265" w:lineRule="auto"/>
        <w:ind w:left="485" w:right="93" w:hanging="380"/>
      </w:pPr>
      <w:r>
        <w:t>(1)第一小问地位：依据材料一</w:t>
      </w:r>
      <w:r>
        <w:rPr>
          <w:spacing w:val="-39"/>
        </w:rPr>
        <w:t xml:space="preserve"> </w:t>
      </w:r>
      <w:r>
        <w:t>“公民大会的法律审查通过权则是这根本</w:t>
      </w:r>
      <w:r>
        <w:rPr>
          <w:spacing w:val="-1"/>
        </w:rPr>
        <w:t>权力运行过程中的最后一</w:t>
      </w:r>
      <w:r>
        <w:t xml:space="preserve"> </w:t>
      </w:r>
      <w:r>
        <w:rPr>
          <w:spacing w:val="-4"/>
        </w:rPr>
        <w:t>道关口”,并结合所学知识，可得出是罗马国家最高权力机</w:t>
      </w:r>
      <w:r>
        <w:rPr>
          <w:spacing w:val="-5"/>
        </w:rPr>
        <w:t>关。第二小问影响：依据材料一“公</w:t>
      </w:r>
      <w:r>
        <w:t xml:space="preserve"> </w:t>
      </w:r>
      <w:r>
        <w:rPr>
          <w:spacing w:val="1"/>
        </w:rPr>
        <w:t>民大会的立法权是不完整的……必须通过法案的全文或是通盘加以否决”,可得出削弱了公民</w:t>
      </w:r>
      <w:r>
        <w:rPr>
          <w:spacing w:val="4"/>
        </w:rPr>
        <w:t xml:space="preserve"> </w:t>
      </w:r>
      <w:r>
        <w:t>大会的立法自主性和民主功能；依据材料一“这项新程序使元老院</w:t>
      </w:r>
      <w:r>
        <w:rPr>
          <w:spacing w:val="-1"/>
        </w:rPr>
        <w:t>的贵族更能控制行政官”,</w:t>
      </w:r>
      <w:r>
        <w:t xml:space="preserve">  </w:t>
      </w:r>
      <w:r>
        <w:rPr>
          <w:spacing w:val="-1"/>
        </w:rPr>
        <w:t>并结合所学知识，可得出使贵族势力扩张，使罗马政体呈现出贵族寡</w:t>
      </w:r>
      <w:r>
        <w:rPr>
          <w:spacing w:val="-2"/>
        </w:rPr>
        <w:t>头政治的特点。</w:t>
      </w:r>
    </w:p>
    <w:p w14:paraId="1CE21851">
      <w:pPr>
        <w:spacing w:line="265" w:lineRule="auto"/>
        <w:sectPr>
          <w:footerReference r:id="rId9" w:type="default"/>
          <w:pgSz w:w="10440" w:h="14740"/>
          <w:pgMar w:top="863" w:right="615" w:bottom="781" w:left="645" w:header="0" w:footer="532" w:gutter="0"/>
          <w:cols w:space="720" w:num="1"/>
        </w:sectPr>
      </w:pPr>
    </w:p>
    <w:p w14:paraId="2C503437">
      <w:pPr>
        <w:pStyle w:val="2"/>
        <w:spacing w:before="40" w:line="273" w:lineRule="auto"/>
        <w:ind w:left="554" w:right="20" w:hanging="449"/>
      </w:pPr>
      <w:r>
        <w:rPr>
          <w:spacing w:val="-4"/>
        </w:rPr>
        <w:t>(2)第一小问特点：关于罗马，依据材料一“公民大会的法案，只要经过元老院预先同意即可”“大</w:t>
      </w:r>
      <w:r>
        <w:rPr>
          <w:spacing w:val="13"/>
        </w:rPr>
        <w:t xml:space="preserve"> </w:t>
      </w:r>
      <w:r>
        <w:rPr>
          <w:spacing w:val="1"/>
        </w:rPr>
        <w:t>会本身不能产生任何一个法案”,可得出立法权分层制衡；依据材料一“必须通</w:t>
      </w:r>
      <w:r>
        <w:t xml:space="preserve">过法案的全文 </w:t>
      </w:r>
      <w:r>
        <w:rPr>
          <w:spacing w:val="1"/>
        </w:rPr>
        <w:t>或是通盘加以否决”,可得出程序性的限制严格。关于英国，依据材料二“</w:t>
      </w:r>
      <w:r>
        <w:t xml:space="preserve">英国内阁唯恐其政 </w:t>
      </w:r>
      <w:r>
        <w:rPr>
          <w:spacing w:val="-4"/>
        </w:rPr>
        <w:t>策不能迅速全面地付诸实施……使议案和辩论尽量集中于‘国家中心问题’”,可得</w:t>
      </w:r>
      <w:r>
        <w:rPr>
          <w:spacing w:val="-5"/>
        </w:rPr>
        <w:t>出内阁主导</w:t>
      </w:r>
      <w:r>
        <w:t xml:space="preserve"> </w:t>
      </w:r>
      <w:r>
        <w:rPr>
          <w:spacing w:val="-2"/>
        </w:rPr>
        <w:t>立法议程；依据材料二“规定首相可以‘情况紧急’为由，要求议会对他提出的议案不经讨论</w:t>
      </w:r>
      <w:r>
        <w:rPr>
          <w:spacing w:val="10"/>
        </w:rPr>
        <w:t xml:space="preserve"> </w:t>
      </w:r>
      <w:r>
        <w:rPr>
          <w:spacing w:val="-8"/>
        </w:rPr>
        <w:t>立即付诸表决”,可得出紧急程序可突破常规。第二小问原因：依据材料二“19世纪中期以来”,</w:t>
      </w:r>
      <w:r>
        <w:rPr>
          <w:spacing w:val="13"/>
        </w:rPr>
        <w:t xml:space="preserve"> </w:t>
      </w:r>
      <w:r>
        <w:rPr>
          <w:spacing w:val="-2"/>
        </w:rPr>
        <w:t>并结合所学知识，可得出工业革命以来，国家职能扩张，需要提高行政效率；依据材料二“依</w:t>
      </w:r>
      <w:r>
        <w:rPr>
          <w:spacing w:val="13"/>
        </w:rPr>
        <w:t xml:space="preserve"> </w:t>
      </w:r>
      <w:r>
        <w:rPr>
          <w:spacing w:val="1"/>
        </w:rPr>
        <w:t>仗在议会占多数票”,并结合所学知识，可得出责任内阁制完善，政党政治的</w:t>
      </w:r>
      <w:r>
        <w:t xml:space="preserve">发展，内阁由议 </w:t>
      </w:r>
      <w:r>
        <w:rPr>
          <w:spacing w:val="-5"/>
        </w:rPr>
        <w:t>会多数党组成。</w:t>
      </w:r>
    </w:p>
    <w:p w14:paraId="701184A0">
      <w:pPr>
        <w:pStyle w:val="2"/>
        <w:spacing w:before="17" w:line="220" w:lineRule="auto"/>
        <w:ind w:left="15"/>
      </w:pPr>
      <w:r>
        <w:rPr>
          <w:spacing w:val="-2"/>
        </w:rPr>
        <w:t>22.【答案】</w:t>
      </w:r>
    </w:p>
    <w:p w14:paraId="103FCDBD">
      <w:pPr>
        <w:pStyle w:val="2"/>
        <w:spacing w:before="47" w:line="263" w:lineRule="auto"/>
        <w:ind w:left="554" w:right="12" w:hanging="449"/>
      </w:pPr>
      <w:r>
        <w:rPr>
          <w:spacing w:val="1"/>
        </w:rPr>
        <w:t xml:space="preserve">(1)社会革命是生产力与生产关系矛盾激化的必然结果；社会革命是解决土地问题和贫富不均的民 </w:t>
      </w:r>
      <w:r>
        <w:rPr>
          <w:spacing w:val="11"/>
        </w:rPr>
        <w:t>生变革；社会革命是无产阶级推翻剥削制度(反动派)的阶级斗争。(4分，任意答出2点即</w:t>
      </w:r>
      <w:r>
        <w:rPr>
          <w:spacing w:val="14"/>
        </w:rPr>
        <w:t xml:space="preserve"> </w:t>
      </w:r>
      <w:r>
        <w:rPr>
          <w:spacing w:val="-5"/>
        </w:rPr>
        <w:t>可</w:t>
      </w:r>
      <w:r>
        <w:rPr>
          <w:spacing w:val="-26"/>
        </w:rPr>
        <w:t xml:space="preserve"> </w:t>
      </w:r>
      <w:r>
        <w:rPr>
          <w:spacing w:val="-5"/>
        </w:rPr>
        <w:t>)</w:t>
      </w:r>
    </w:p>
    <w:p w14:paraId="08454F70">
      <w:pPr>
        <w:pStyle w:val="2"/>
        <w:spacing w:before="52" w:line="219" w:lineRule="auto"/>
        <w:ind w:left="105"/>
      </w:pPr>
      <w:r>
        <w:rPr>
          <w:spacing w:val="4"/>
        </w:rPr>
        <w:t>(2)无产阶级领导下的社会革命改变了近代中国</w:t>
      </w:r>
    </w:p>
    <w:p w14:paraId="142BBD80">
      <w:pPr>
        <w:pStyle w:val="2"/>
        <w:spacing w:before="54" w:line="273" w:lineRule="auto"/>
        <w:ind w:left="15" w:right="4" w:firstLine="440"/>
        <w:jc w:val="both"/>
      </w:pPr>
      <w:r>
        <w:rPr>
          <w:spacing w:val="1"/>
        </w:rPr>
        <w:t>近代中国积贫积弱，深陷半殖民地半封建社会的深渊。外有列强侵略，国权沦丧；内有封建压</w:t>
      </w:r>
      <w:r>
        <w:rPr>
          <w:spacing w:val="7"/>
        </w:rPr>
        <w:t xml:space="preserve"> </w:t>
      </w:r>
      <w:r>
        <w:rPr>
          <w:spacing w:val="1"/>
        </w:rPr>
        <w:t>迫，民不聊生。社会革命的终极目标在于彻底推翻帝国主义、封建主义和官僚资本主义的统治，建</w:t>
      </w:r>
      <w:r>
        <w:rPr>
          <w:spacing w:val="4"/>
        </w:rPr>
        <w:t xml:space="preserve"> </w:t>
      </w:r>
      <w:r>
        <w:rPr>
          <w:spacing w:val="1"/>
        </w:rPr>
        <w:t>立一个独立、自由、民主、统一和富强的新中国。而领导这一伟大变革的重任，历史性地落在了无</w:t>
      </w:r>
      <w:r>
        <w:rPr>
          <w:spacing w:val="4"/>
        </w:rPr>
        <w:t xml:space="preserve"> </w:t>
      </w:r>
      <w:r>
        <w:rPr>
          <w:spacing w:val="-3"/>
        </w:rPr>
        <w:t>产阶级及其先锋队——中国共产党身上。无产阶级因其处于社会最底层，受压</w:t>
      </w:r>
      <w:r>
        <w:rPr>
          <w:spacing w:val="-4"/>
        </w:rPr>
        <w:t>迫最深，革命性最强，</w:t>
      </w:r>
      <w:r>
        <w:t xml:space="preserve"> </w:t>
      </w:r>
      <w:r>
        <w:rPr>
          <w:spacing w:val="1"/>
        </w:rPr>
        <w:t>且与大工业生产力相联系，最具有组织纪律性和国际视野，因而成为唯一能够完成这一反帝反封建</w:t>
      </w:r>
      <w:r>
        <w:rPr>
          <w:spacing w:val="4"/>
        </w:rPr>
        <w:t xml:space="preserve"> </w:t>
      </w:r>
      <w:r>
        <w:rPr>
          <w:spacing w:val="-1"/>
        </w:rPr>
        <w:t>双重任务的阶级。</w:t>
      </w:r>
    </w:p>
    <w:p w14:paraId="7F722768">
      <w:pPr>
        <w:pStyle w:val="2"/>
        <w:spacing w:before="3" w:line="273" w:lineRule="auto"/>
        <w:ind w:left="15" w:right="1" w:firstLine="480"/>
        <w:jc w:val="both"/>
      </w:pPr>
      <w:r>
        <w:t>1921年中国共产党成立，标志着无产阶级领导的革命事业正式启航。面对城市斗争的挫折，党</w:t>
      </w:r>
      <w:r>
        <w:rPr>
          <w:spacing w:val="11"/>
        </w:rPr>
        <w:t xml:space="preserve"> </w:t>
      </w:r>
      <w:r>
        <w:rPr>
          <w:spacing w:val="5"/>
        </w:rPr>
        <w:t>深入农村开展土地革命(1927-1937),打土豪、分田地，推翻封建土地制度，将亿万农民从封建桎</w:t>
      </w:r>
      <w:r>
        <w:rPr>
          <w:spacing w:val="16"/>
        </w:rPr>
        <w:t xml:space="preserve"> </w:t>
      </w:r>
      <w:r>
        <w:rPr>
          <w:spacing w:val="17"/>
        </w:rPr>
        <w:t>梏中解放出来，赢得了农民这一革命主力军的广泛支持。当日本帝国主义发动全面侵</w:t>
      </w:r>
      <w:r>
        <w:rPr>
          <w:spacing w:val="16"/>
        </w:rPr>
        <w:t>华战争</w:t>
      </w:r>
      <w:r>
        <w:t xml:space="preserve"> </w:t>
      </w:r>
      <w:r>
        <w:rPr>
          <w:spacing w:val="5"/>
        </w:rPr>
        <w:t xml:space="preserve">(1937-1945),中华民族面临亡国灭种危机，中国共产党高举抗日民族统一战线的旗帜，深入敌后 </w:t>
      </w:r>
      <w:r>
        <w:rPr>
          <w:spacing w:val="1"/>
        </w:rPr>
        <w:t>建立抗日根据地，进行艰苦卓绝的游击战，成为全民族抗战的中流砥柱</w:t>
      </w:r>
      <w:r>
        <w:t xml:space="preserve">。抗战胜利后，面对国民党 </w:t>
      </w:r>
      <w:r>
        <w:rPr>
          <w:spacing w:val="5"/>
        </w:rPr>
        <w:t>反动派挑起的内战，党又领导人民进行了波澜壮阔的解放战争(1946-1949),依靠在长期斗争中锻</w:t>
      </w:r>
      <w:r>
        <w:rPr>
          <w:spacing w:val="17"/>
        </w:rPr>
        <w:t xml:space="preserve"> </w:t>
      </w:r>
      <w:r>
        <w:rPr>
          <w:spacing w:val="-3"/>
        </w:rPr>
        <w:t>造的人民军队和翻身农民的全力支援，最终推翻了国民党的反动统治。1949年中华人民共和国成立，</w:t>
      </w:r>
      <w:r>
        <w:t xml:space="preserve"> </w:t>
      </w:r>
      <w:r>
        <w:rPr>
          <w:spacing w:val="6"/>
        </w:rPr>
        <w:t>标志着这场由无产阶级(通过中国共产党)领导的伟大社会革命取得了决定性的胜利。毛泽东所信</w:t>
      </w:r>
      <w:r>
        <w:rPr>
          <w:spacing w:val="5"/>
        </w:rPr>
        <w:t xml:space="preserve"> </w:t>
      </w:r>
      <w:r>
        <w:rPr>
          <w:spacing w:val="-1"/>
        </w:rPr>
        <w:t>仰并实践的“无产阶级的社会革命”目标得以初步实现。</w:t>
      </w:r>
    </w:p>
    <w:p w14:paraId="2C218508">
      <w:pPr>
        <w:pStyle w:val="2"/>
        <w:spacing w:before="16" w:line="282" w:lineRule="auto"/>
        <w:ind w:left="15" w:right="5" w:firstLine="449"/>
        <w:jc w:val="both"/>
      </w:pPr>
      <w:r>
        <w:rPr>
          <w:spacing w:val="1"/>
        </w:rPr>
        <w:t>总之，社会革命成功结束了一百多年来中国被侵略、被奴役的屈辱历史，赢得了民族</w:t>
      </w:r>
      <w:r>
        <w:t xml:space="preserve">独立和人 </w:t>
      </w:r>
      <w:r>
        <w:rPr>
          <w:spacing w:val="1"/>
        </w:rPr>
        <w:t>民解放的划时代成就，彻底埋葬了束缚中国发展的半殖民地半封</w:t>
      </w:r>
      <w:r>
        <w:t xml:space="preserve">建制度，建立了人民当家作主的新 </w:t>
      </w:r>
      <w:r>
        <w:rPr>
          <w:spacing w:val="4"/>
        </w:rPr>
        <w:t>政权。</w:t>
      </w:r>
    </w:p>
    <w:p w14:paraId="627741B9">
      <w:pPr>
        <w:pStyle w:val="2"/>
        <w:spacing w:line="220" w:lineRule="auto"/>
      </w:pPr>
      <w:r>
        <w:rPr>
          <w:spacing w:val="15"/>
        </w:rPr>
        <w:t>【解析】</w:t>
      </w:r>
    </w:p>
    <w:p w14:paraId="59A9390E">
      <w:pPr>
        <w:pStyle w:val="2"/>
        <w:spacing w:before="38" w:line="265" w:lineRule="auto"/>
        <w:ind w:left="554" w:hanging="449"/>
      </w:pPr>
      <w:r>
        <w:rPr>
          <w:spacing w:val="2"/>
        </w:rPr>
        <w:t>(1)内涵：依据材料“社会的物质生产力</w:t>
      </w:r>
      <w:r>
        <w:rPr>
          <w:spacing w:val="1"/>
        </w:rPr>
        <w:t>发展到一定阶段，便同它们一直在其中运动的现存生产关</w:t>
      </w:r>
      <w:r>
        <w:t xml:space="preserve"> </w:t>
      </w:r>
      <w:r>
        <w:rPr>
          <w:spacing w:val="1"/>
        </w:rPr>
        <w:t>系或财产关系发生矛盾……那时社会革命的时代就到来了”,可得出社会革命是生产</w:t>
      </w:r>
      <w:r>
        <w:t xml:space="preserve">力与生产 </w:t>
      </w:r>
      <w:r>
        <w:rPr>
          <w:spacing w:val="-2"/>
        </w:rPr>
        <w:t>关系矛盾激化的必然结果；依据材料“孙中山等人将社会革命理解为民生主义，其目的在于促</w:t>
      </w:r>
      <w:r>
        <w:rPr>
          <w:spacing w:val="9"/>
        </w:rPr>
        <w:t xml:space="preserve"> </w:t>
      </w:r>
      <w:r>
        <w:rPr>
          <w:spacing w:val="-1"/>
        </w:rPr>
        <w:t>进民生以均贫富……地主垄断土地，'为造成贫富不均及社会革命之一</w:t>
      </w:r>
      <w:r>
        <w:rPr>
          <w:spacing w:val="-2"/>
        </w:rPr>
        <w:t>大根源’”,可得出解决</w:t>
      </w:r>
      <w:r>
        <w:t xml:space="preserve"> </w:t>
      </w:r>
      <w:r>
        <w:rPr>
          <w:spacing w:val="-9"/>
        </w:rPr>
        <w:t>土地问题和贫富不均的民生变革；依据材料“本人信仰共产主义，主张无产阶级的社会革</w:t>
      </w:r>
      <w:r>
        <w:rPr>
          <w:spacing w:val="-10"/>
        </w:rPr>
        <w:t>命……</w:t>
      </w:r>
      <w:r>
        <w:t xml:space="preserve">  </w:t>
      </w:r>
      <w:r>
        <w:rPr>
          <w:spacing w:val="4"/>
        </w:rPr>
        <w:t>坚持马克思列宁主义的社会革命论”,并结合所学知识，可得出无产阶级推翻剥削制度(反动</w:t>
      </w:r>
      <w:r>
        <w:t xml:space="preserve"> </w:t>
      </w:r>
      <w:r>
        <w:rPr>
          <w:spacing w:val="11"/>
        </w:rPr>
        <w:t>派)的阶级斗争。</w:t>
      </w:r>
    </w:p>
    <w:p w14:paraId="259EB70F">
      <w:pPr>
        <w:pStyle w:val="2"/>
        <w:spacing w:before="98" w:line="216" w:lineRule="auto"/>
        <w:ind w:left="105"/>
      </w:pPr>
      <w:r>
        <w:rPr>
          <w:spacing w:val="2"/>
        </w:rPr>
        <w:t>(2)依据材料“共产党人必须揭露反动派所谓社会革命是不必要的和不可能的等等欺骗</w:t>
      </w:r>
      <w:r>
        <w:rPr>
          <w:spacing w:val="1"/>
        </w:rPr>
        <w:t>的宣传”,</w:t>
      </w:r>
    </w:p>
    <w:p w14:paraId="7B1954CE">
      <w:pPr>
        <w:spacing w:line="216" w:lineRule="auto"/>
        <w:sectPr>
          <w:footerReference r:id="rId10" w:type="default"/>
          <w:pgSz w:w="10440" w:h="14740"/>
          <w:pgMar w:top="865" w:right="685" w:bottom="781" w:left="634" w:header="0" w:footer="532" w:gutter="0"/>
          <w:cols w:space="720" w:num="1"/>
        </w:sectPr>
      </w:pPr>
    </w:p>
    <w:p w14:paraId="1DC10D49">
      <w:pPr>
        <w:pStyle w:val="2"/>
        <w:spacing w:before="39" w:line="219" w:lineRule="auto"/>
        <w:ind w:left="509"/>
        <w:rPr>
          <w:sz w:val="20"/>
          <w:szCs w:val="20"/>
        </w:rPr>
      </w:pPr>
      <w:r>
        <w:rPr>
          <w:spacing w:val="9"/>
          <w:sz w:val="20"/>
          <w:szCs w:val="20"/>
        </w:rPr>
        <w:t>并结合所学知识，可得出无产阶级领导下的社会革命改变了近代中国这一论题。</w:t>
      </w:r>
    </w:p>
    <w:p w14:paraId="4A98EFBD">
      <w:pPr>
        <w:pStyle w:val="2"/>
        <w:spacing w:before="60" w:line="287" w:lineRule="auto"/>
        <w:ind w:left="10" w:firstLine="499"/>
        <w:rPr>
          <w:sz w:val="20"/>
          <w:szCs w:val="20"/>
        </w:rPr>
      </w:pPr>
      <w:r>
        <w:rPr>
          <w:spacing w:val="9"/>
          <w:sz w:val="20"/>
          <w:szCs w:val="20"/>
        </w:rPr>
        <w:t>阐述解析：第一段：依据材料中毛泽东关于社会革</w:t>
      </w:r>
      <w:r>
        <w:rPr>
          <w:spacing w:val="8"/>
          <w:sz w:val="20"/>
          <w:szCs w:val="20"/>
        </w:rPr>
        <w:t>命的论述，并结合所学知识，可得出近代中</w:t>
      </w:r>
      <w:r>
        <w:rPr>
          <w:sz w:val="20"/>
          <w:szCs w:val="20"/>
        </w:rPr>
        <w:t xml:space="preserve"> </w:t>
      </w:r>
      <w:r>
        <w:rPr>
          <w:spacing w:val="11"/>
          <w:sz w:val="20"/>
          <w:szCs w:val="20"/>
        </w:rPr>
        <w:t>国社会性质及革命必要性的背景阐述。其中“半殖民地半封建社会”的定性源自对</w:t>
      </w:r>
      <w:r>
        <w:rPr>
          <w:spacing w:val="10"/>
          <w:sz w:val="20"/>
          <w:szCs w:val="20"/>
        </w:rPr>
        <w:t>近代中国社会性</w:t>
      </w:r>
      <w:r>
        <w:rPr>
          <w:sz w:val="20"/>
          <w:szCs w:val="20"/>
        </w:rPr>
        <w:t xml:space="preserve"> </w:t>
      </w:r>
      <w:r>
        <w:rPr>
          <w:spacing w:val="12"/>
          <w:sz w:val="20"/>
          <w:szCs w:val="20"/>
        </w:rPr>
        <w:t>质的经典概括。第二段：依据材料“主张无产阶级的社会革命”的表述，结合1921-1949年中国革</w:t>
      </w:r>
      <w:r>
        <w:rPr>
          <w:spacing w:val="3"/>
          <w:sz w:val="20"/>
          <w:szCs w:val="20"/>
        </w:rPr>
        <w:t xml:space="preserve"> </w:t>
      </w:r>
      <w:r>
        <w:rPr>
          <w:spacing w:val="12"/>
          <w:sz w:val="20"/>
          <w:szCs w:val="20"/>
        </w:rPr>
        <w:t>命历程的具体史实，通过三个历史阶段展开论证：土地革命时期(1927-1937)对应材料二中提</w:t>
      </w:r>
      <w:r>
        <w:rPr>
          <w:spacing w:val="11"/>
          <w:sz w:val="20"/>
          <w:szCs w:val="20"/>
        </w:rPr>
        <w:t>到的</w:t>
      </w:r>
      <w:r>
        <w:rPr>
          <w:sz w:val="20"/>
          <w:szCs w:val="20"/>
        </w:rPr>
        <w:t xml:space="preserve"> </w:t>
      </w:r>
      <w:r>
        <w:rPr>
          <w:spacing w:val="8"/>
          <w:sz w:val="20"/>
          <w:szCs w:val="20"/>
        </w:rPr>
        <w:t>土地问题；抗日战争时期(1937-1945)体现</w:t>
      </w:r>
      <w:r>
        <w:rPr>
          <w:spacing w:val="7"/>
          <w:sz w:val="20"/>
          <w:szCs w:val="20"/>
        </w:rPr>
        <w:t>民族革命与社会革命的结合；解放战争时期(1946-1949)</w:t>
      </w:r>
      <w:r>
        <w:rPr>
          <w:sz w:val="20"/>
          <w:szCs w:val="20"/>
        </w:rPr>
        <w:t xml:space="preserve"> </w:t>
      </w:r>
      <w:r>
        <w:rPr>
          <w:spacing w:val="11"/>
          <w:sz w:val="20"/>
          <w:szCs w:val="20"/>
        </w:rPr>
        <w:t>则实现材料所述“推翻反动派”的目标。各阶段均体现无产阶级政党领导社会革命的具体实践</w:t>
      </w:r>
      <w:r>
        <w:rPr>
          <w:spacing w:val="10"/>
          <w:sz w:val="20"/>
          <w:szCs w:val="20"/>
        </w:rPr>
        <w:t>。第</w:t>
      </w:r>
      <w:r>
        <w:rPr>
          <w:sz w:val="20"/>
          <w:szCs w:val="20"/>
        </w:rPr>
        <w:t xml:space="preserve"> </w:t>
      </w:r>
      <w:r>
        <w:rPr>
          <w:spacing w:val="11"/>
          <w:sz w:val="20"/>
          <w:szCs w:val="20"/>
        </w:rPr>
        <w:t>三段：总结部分呼应材料一关于社会革命本质的论述，说明通过生产关系变革实现生</w:t>
      </w:r>
      <w:r>
        <w:rPr>
          <w:spacing w:val="10"/>
          <w:sz w:val="20"/>
          <w:szCs w:val="20"/>
        </w:rPr>
        <w:t>产力解放的革</w:t>
      </w:r>
      <w:r>
        <w:rPr>
          <w:sz w:val="20"/>
          <w:szCs w:val="20"/>
        </w:rPr>
        <w:t xml:space="preserve"> </w:t>
      </w:r>
      <w:r>
        <w:rPr>
          <w:spacing w:val="11"/>
          <w:sz w:val="20"/>
          <w:szCs w:val="20"/>
        </w:rPr>
        <w:t>命目标，最终达成材料所追求的“无产阶级的社会革命”理想。其中“人民当家作主的新政权”的</w:t>
      </w:r>
      <w:r>
        <w:rPr>
          <w:spacing w:val="1"/>
          <w:sz w:val="20"/>
          <w:szCs w:val="20"/>
        </w:rPr>
        <w:t xml:space="preserve"> </w:t>
      </w:r>
      <w:r>
        <w:rPr>
          <w:spacing w:val="8"/>
          <w:sz w:val="20"/>
          <w:szCs w:val="20"/>
        </w:rPr>
        <w:t>表述源自对新民主主义革命成果的经典概括。</w:t>
      </w:r>
    </w:p>
    <w:p w14:paraId="5DCA458F">
      <w:pPr>
        <w:pStyle w:val="2"/>
        <w:spacing w:before="126" w:line="220" w:lineRule="auto"/>
        <w:rPr>
          <w:sz w:val="20"/>
          <w:szCs w:val="20"/>
        </w:rPr>
      </w:pPr>
      <w:r>
        <w:rPr>
          <w:spacing w:val="8"/>
          <w:sz w:val="20"/>
          <w:szCs w:val="20"/>
        </w:rPr>
        <w:t>【评分细则】</w:t>
      </w:r>
    </w:p>
    <w:p w14:paraId="14158FD2">
      <w:pPr>
        <w:pStyle w:val="2"/>
        <w:spacing w:before="171" w:line="219" w:lineRule="auto"/>
        <w:ind w:left="99"/>
        <w:rPr>
          <w:sz w:val="20"/>
          <w:szCs w:val="20"/>
        </w:rPr>
      </w:pPr>
      <w:r>
        <w:rPr>
          <w:spacing w:val="4"/>
          <w:sz w:val="20"/>
          <w:szCs w:val="20"/>
        </w:rPr>
        <w:t>(1)标题为1分，如果有正向判断则为2分。</w:t>
      </w:r>
    </w:p>
    <w:p w14:paraId="7F10A051">
      <w:pPr>
        <w:pStyle w:val="2"/>
        <w:spacing w:before="82" w:line="262" w:lineRule="auto"/>
        <w:ind w:left="508" w:right="5" w:hanging="409"/>
        <w:rPr>
          <w:sz w:val="20"/>
          <w:szCs w:val="20"/>
        </w:rPr>
      </w:pPr>
      <w:r>
        <w:rPr>
          <w:spacing w:val="1"/>
          <w:sz w:val="20"/>
          <w:szCs w:val="20"/>
        </w:rPr>
        <w:t>(2)史论部分：总分8分，评分以史论结合、论述充分且有逻辑为标准格式。</w:t>
      </w:r>
      <w:r>
        <w:rPr>
          <w:spacing w:val="52"/>
          <w:sz w:val="20"/>
          <w:szCs w:val="20"/>
        </w:rPr>
        <w:t xml:space="preserve"> </w:t>
      </w:r>
      <w:r>
        <w:rPr>
          <w:spacing w:val="1"/>
          <w:sz w:val="20"/>
          <w:szCs w:val="20"/>
        </w:rPr>
        <w:t>一般应列举3个史实，或</w:t>
      </w:r>
      <w:r>
        <w:rPr>
          <w:sz w:val="20"/>
          <w:szCs w:val="20"/>
        </w:rPr>
        <w:t xml:space="preserve">  </w:t>
      </w:r>
      <w:r>
        <w:rPr>
          <w:spacing w:val="-1"/>
          <w:sz w:val="20"/>
          <w:szCs w:val="20"/>
        </w:rPr>
        <w:t>单个史实的3个方面(中外皆可),史实之后必须有判断和论述，论述需有逻辑性。——有史无论或有</w:t>
      </w:r>
      <w:r>
        <w:rPr>
          <w:spacing w:val="14"/>
          <w:sz w:val="20"/>
          <w:szCs w:val="20"/>
        </w:rPr>
        <w:t xml:space="preserve"> </w:t>
      </w:r>
      <w:r>
        <w:rPr>
          <w:spacing w:val="3"/>
          <w:sz w:val="20"/>
          <w:szCs w:val="20"/>
        </w:rPr>
        <w:t>论无史2-4(每个史实1分),史论皆有4-</w:t>
      </w:r>
      <w:r>
        <w:rPr>
          <w:spacing w:val="2"/>
          <w:sz w:val="20"/>
          <w:szCs w:val="20"/>
        </w:rPr>
        <w:t>6,史论充分且有逻辑性6-8。</w:t>
      </w:r>
    </w:p>
    <w:p w14:paraId="4256F0EB">
      <w:pPr>
        <w:pStyle w:val="2"/>
        <w:spacing w:before="78" w:line="219" w:lineRule="auto"/>
        <w:ind w:left="99"/>
        <w:rPr>
          <w:sz w:val="20"/>
          <w:szCs w:val="20"/>
        </w:rPr>
      </w:pPr>
      <w:r>
        <w:rPr>
          <w:spacing w:val="-2"/>
          <w:sz w:val="20"/>
          <w:szCs w:val="20"/>
        </w:rPr>
        <w:t>(3)结论：最后的总结部分，如果有为1分，有升华为2分。</w:t>
      </w:r>
    </w:p>
    <w:p w14:paraId="126AF441">
      <w:pPr>
        <w:spacing w:line="243" w:lineRule="auto"/>
        <w:rPr>
          <w:rFonts w:ascii="Arial"/>
          <w:sz w:val="21"/>
        </w:rPr>
      </w:pPr>
    </w:p>
    <w:p w14:paraId="5FCEB6C8">
      <w:pPr>
        <w:spacing w:line="243" w:lineRule="auto"/>
        <w:rPr>
          <w:rFonts w:ascii="Arial"/>
          <w:sz w:val="21"/>
        </w:rPr>
      </w:pPr>
    </w:p>
    <w:p w14:paraId="2C66724C">
      <w:pPr>
        <w:spacing w:line="243" w:lineRule="auto"/>
        <w:rPr>
          <w:rFonts w:ascii="Arial"/>
          <w:sz w:val="21"/>
        </w:rPr>
      </w:pPr>
    </w:p>
    <w:p w14:paraId="1C4C3756">
      <w:pPr>
        <w:spacing w:line="243" w:lineRule="auto"/>
        <w:rPr>
          <w:rFonts w:ascii="Arial"/>
          <w:sz w:val="21"/>
        </w:rPr>
      </w:pPr>
    </w:p>
    <w:p w14:paraId="5F68A313">
      <w:pPr>
        <w:spacing w:line="243" w:lineRule="auto"/>
        <w:rPr>
          <w:rFonts w:ascii="Arial"/>
          <w:sz w:val="21"/>
        </w:rPr>
      </w:pPr>
    </w:p>
    <w:p w14:paraId="3679D89B">
      <w:pPr>
        <w:spacing w:line="243" w:lineRule="auto"/>
        <w:rPr>
          <w:rFonts w:ascii="Arial"/>
          <w:sz w:val="21"/>
        </w:rPr>
      </w:pPr>
    </w:p>
    <w:p w14:paraId="5E8ADF14">
      <w:pPr>
        <w:spacing w:line="243" w:lineRule="auto"/>
        <w:rPr>
          <w:rFonts w:ascii="Arial"/>
          <w:sz w:val="21"/>
        </w:rPr>
      </w:pPr>
    </w:p>
    <w:p w14:paraId="2381BCAE">
      <w:pPr>
        <w:spacing w:line="243" w:lineRule="auto"/>
        <w:rPr>
          <w:rFonts w:ascii="Arial"/>
          <w:sz w:val="21"/>
        </w:rPr>
      </w:pPr>
    </w:p>
    <w:p w14:paraId="3CB27391">
      <w:pPr>
        <w:spacing w:line="243" w:lineRule="auto"/>
        <w:rPr>
          <w:rFonts w:ascii="Arial"/>
          <w:sz w:val="21"/>
        </w:rPr>
      </w:pPr>
    </w:p>
    <w:p w14:paraId="6F2D1F30">
      <w:pPr>
        <w:spacing w:line="244" w:lineRule="auto"/>
        <w:rPr>
          <w:rFonts w:ascii="Arial"/>
          <w:sz w:val="21"/>
        </w:rPr>
      </w:pPr>
    </w:p>
    <w:p w14:paraId="16CCFD15">
      <w:pPr>
        <w:spacing w:line="244" w:lineRule="auto"/>
        <w:rPr>
          <w:rFonts w:ascii="Arial"/>
          <w:sz w:val="21"/>
        </w:rPr>
      </w:pPr>
    </w:p>
    <w:p w14:paraId="1D018B0D">
      <w:pPr>
        <w:spacing w:line="244" w:lineRule="auto"/>
        <w:rPr>
          <w:rFonts w:ascii="Arial"/>
          <w:sz w:val="21"/>
        </w:rPr>
      </w:pPr>
    </w:p>
    <w:p w14:paraId="4C298F7F">
      <w:pPr>
        <w:spacing w:line="244" w:lineRule="auto"/>
        <w:rPr>
          <w:rFonts w:ascii="Arial"/>
          <w:sz w:val="21"/>
        </w:rPr>
      </w:pPr>
    </w:p>
    <w:p w14:paraId="38D75B6A">
      <w:pPr>
        <w:spacing w:line="244" w:lineRule="auto"/>
        <w:rPr>
          <w:rFonts w:ascii="Arial"/>
          <w:sz w:val="21"/>
        </w:rPr>
      </w:pPr>
    </w:p>
    <w:p w14:paraId="0E22D079">
      <w:pPr>
        <w:spacing w:line="244" w:lineRule="auto"/>
        <w:rPr>
          <w:rFonts w:ascii="Arial"/>
          <w:sz w:val="21"/>
        </w:rPr>
      </w:pPr>
    </w:p>
    <w:p w14:paraId="4441BDB6">
      <w:pPr>
        <w:spacing w:line="244" w:lineRule="auto"/>
        <w:rPr>
          <w:rFonts w:ascii="Arial"/>
          <w:sz w:val="21"/>
        </w:rPr>
      </w:pPr>
    </w:p>
    <w:p w14:paraId="27ABD7F9">
      <w:pPr>
        <w:spacing w:line="244" w:lineRule="auto"/>
        <w:rPr>
          <w:rFonts w:ascii="Arial"/>
          <w:sz w:val="21"/>
        </w:rPr>
      </w:pPr>
    </w:p>
    <w:p w14:paraId="2283335A">
      <w:pPr>
        <w:spacing w:line="244" w:lineRule="auto"/>
        <w:rPr>
          <w:rFonts w:ascii="Arial"/>
          <w:sz w:val="21"/>
        </w:rPr>
      </w:pPr>
    </w:p>
    <w:p w14:paraId="32F5680D">
      <w:pPr>
        <w:spacing w:line="244" w:lineRule="auto"/>
        <w:rPr>
          <w:rFonts w:ascii="Arial"/>
          <w:sz w:val="21"/>
        </w:rPr>
      </w:pPr>
    </w:p>
    <w:p w14:paraId="18449B4D">
      <w:pPr>
        <w:spacing w:line="244" w:lineRule="auto"/>
        <w:rPr>
          <w:rFonts w:ascii="Arial"/>
          <w:sz w:val="21"/>
        </w:rPr>
      </w:pPr>
    </w:p>
    <w:p w14:paraId="1DE96670">
      <w:pPr>
        <w:spacing w:line="244" w:lineRule="auto"/>
        <w:rPr>
          <w:rFonts w:ascii="Arial"/>
          <w:sz w:val="21"/>
        </w:rPr>
      </w:pPr>
    </w:p>
    <w:p w14:paraId="5074CC0C">
      <w:pPr>
        <w:spacing w:line="244" w:lineRule="auto"/>
        <w:rPr>
          <w:rFonts w:ascii="Arial"/>
          <w:sz w:val="21"/>
        </w:rPr>
      </w:pPr>
    </w:p>
    <w:p w14:paraId="7DEC2AFF">
      <w:pPr>
        <w:spacing w:line="244" w:lineRule="auto"/>
        <w:rPr>
          <w:rFonts w:ascii="Arial"/>
          <w:sz w:val="21"/>
        </w:rPr>
      </w:pPr>
    </w:p>
    <w:p w14:paraId="5D2C5E09">
      <w:pPr>
        <w:spacing w:line="244" w:lineRule="auto"/>
        <w:rPr>
          <w:rFonts w:ascii="Arial"/>
          <w:sz w:val="21"/>
        </w:rPr>
      </w:pPr>
    </w:p>
    <w:p w14:paraId="01B197DB">
      <w:pPr>
        <w:spacing w:line="244" w:lineRule="auto"/>
        <w:rPr>
          <w:rFonts w:ascii="Arial"/>
          <w:sz w:val="21"/>
        </w:rPr>
      </w:pPr>
    </w:p>
    <w:p w14:paraId="6806656C">
      <w:pPr>
        <w:spacing w:line="244" w:lineRule="auto"/>
        <w:rPr>
          <w:rFonts w:ascii="Arial"/>
          <w:sz w:val="21"/>
        </w:rPr>
      </w:pPr>
    </w:p>
    <w:p w14:paraId="48462DA7">
      <w:pPr>
        <w:spacing w:line="244" w:lineRule="auto"/>
        <w:rPr>
          <w:rFonts w:ascii="Arial"/>
          <w:sz w:val="21"/>
        </w:rPr>
      </w:pPr>
    </w:p>
    <w:p w14:paraId="3DA750B4">
      <w:pPr>
        <w:spacing w:line="244" w:lineRule="auto"/>
        <w:rPr>
          <w:rFonts w:ascii="Arial"/>
          <w:sz w:val="21"/>
        </w:rPr>
      </w:pPr>
    </w:p>
    <w:p w14:paraId="0962E640">
      <w:pPr>
        <w:spacing w:line="244" w:lineRule="auto"/>
        <w:rPr>
          <w:rFonts w:ascii="Arial"/>
          <w:sz w:val="21"/>
        </w:rPr>
      </w:pPr>
    </w:p>
    <w:p w14:paraId="75A388F2">
      <w:pPr>
        <w:spacing w:line="244" w:lineRule="auto"/>
        <w:rPr>
          <w:rFonts w:ascii="Arial"/>
          <w:sz w:val="21"/>
        </w:rPr>
      </w:pPr>
    </w:p>
    <w:p w14:paraId="0876CFE7">
      <w:pPr>
        <w:spacing w:line="244" w:lineRule="auto"/>
        <w:rPr>
          <w:rFonts w:ascii="Arial"/>
          <w:sz w:val="21"/>
        </w:rPr>
      </w:pPr>
    </w:p>
    <w:p w14:paraId="0DA7993D">
      <w:pPr>
        <w:spacing w:line="244" w:lineRule="auto"/>
        <w:rPr>
          <w:rFonts w:ascii="Arial"/>
          <w:sz w:val="21"/>
        </w:rPr>
      </w:pPr>
    </w:p>
    <w:p w14:paraId="501ED6DC">
      <w:pPr>
        <w:pStyle w:val="2"/>
        <w:spacing w:before="66" w:line="219" w:lineRule="auto"/>
        <w:ind w:left="2979"/>
        <w:rPr>
          <w:sz w:val="20"/>
          <w:szCs w:val="20"/>
        </w:rPr>
      </w:pPr>
      <w:r>
        <w:rPr>
          <w:spacing w:val="-1"/>
          <w:sz w:val="20"/>
          <w:szCs w:val="20"/>
        </w:rPr>
        <w:t>高三历史参考答案及解析第7页共7页</w:t>
      </w:r>
    </w:p>
    <w:sectPr>
      <w:footerReference r:id="rId11" w:type="default"/>
      <w:pgSz w:w="10440" w:h="14740"/>
      <w:pgMar w:top="897" w:right="704" w:bottom="400" w:left="6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B40D">
    <w:pPr>
      <w:pStyle w:val="2"/>
      <w:spacing w:line="210" w:lineRule="auto"/>
      <w:ind w:left="2990"/>
    </w:pPr>
    <w:r>
      <w:rPr>
        <w:spacing w:val="-11"/>
      </w:rPr>
      <w:t>高三历史参考答案及解析第2页共7页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7D64">
    <w:pPr>
      <w:pStyle w:val="2"/>
      <w:spacing w:line="210" w:lineRule="auto"/>
      <w:ind w:left="2990"/>
    </w:pPr>
    <w:r>
      <w:rPr>
        <w:spacing w:val="-11"/>
      </w:rPr>
      <w:t>高三历史参考答案及解析第3页共7页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3F2C">
    <w:pPr>
      <w:pStyle w:val="2"/>
      <w:spacing w:line="210" w:lineRule="auto"/>
      <w:ind w:left="3005"/>
    </w:pPr>
    <w:r>
      <w:rPr>
        <w:spacing w:val="-11"/>
      </w:rPr>
      <w:t>高三历史参考答案及解析第4页共7页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254F">
    <w:pPr>
      <w:pStyle w:val="2"/>
      <w:spacing w:line="210" w:lineRule="auto"/>
      <w:ind w:left="2974"/>
    </w:pPr>
    <w:r>
      <w:rPr>
        <w:spacing w:val="-11"/>
      </w:rPr>
      <w:t>高三历史参考答案及解析第5页共7页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CF31">
    <w:pPr>
      <w:pStyle w:val="2"/>
      <w:spacing w:line="210" w:lineRule="auto"/>
      <w:ind w:left="2995"/>
    </w:pPr>
    <w:r>
      <w:rPr>
        <w:spacing w:val="-12"/>
      </w:rPr>
      <w:t>高三历史参考答案及解析第6页共7页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052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9FE1">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5F22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9080</Words>
  <Characters>9394</Characters>
  <TotalTime>0</TotalTime>
  <ScaleCrop>false</ScaleCrop>
  <LinksUpToDate>false</LinksUpToDate>
  <CharactersWithSpaces>9723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2025-12-02T10:17:00Z</dcterms:created>
  <dc:creator>Administrator</dc:creator>
  <cp:lastModifiedBy>温州杨府山高复学校</cp:lastModifiedBy>
  <dcterms:modified xsi:type="dcterms:W3CDTF">2026-01-29T06:47:28Z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2025-12-02T10:17:33Z</vt:filetime>
  </property>
  <property fmtid="{D5CDD505-2E9C-101B-9397-08002B2CF9AE}" pid="4" name="UsrData">
    <vt:lpwstr>692e4c380025b3001f15fd3cwl</vt:lpwstr>
  </property>
  <property fmtid="{D5CDD505-2E9C-101B-9397-08002B2CF9AE}" pid="5" name="KSOTemplateDocerSaveRecord">
    <vt:lpwstr>eyJoZGlkIjoiODg0NjEyYWZmOTFiZTBhYWY4MzViODUzOGU2MTc1ZDQiLCJ1c2VySWQiOiIyNzgwOTYxODEifQ==</vt:lpwstr>
  </property>
  <property fmtid="{D5CDD505-2E9C-101B-9397-08002B2CF9AE}" pid="6" name="KSOProductBuildVer">
    <vt:lpwstr>2052-12.1.0.24657</vt:lpwstr>
  </property>
  <property fmtid="{D5CDD505-2E9C-101B-9397-08002B2CF9AE}" pid="7" name="ICV">
    <vt:lpwstr>7F46D62BC9E8455EA79C6B420EDAAA62_12</vt:lpwstr>
  </property>
</Properties>
</file>