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A4C1">
      <w:pPr>
        <w:spacing w:before="61" w:line="309" w:lineRule="auto"/>
        <w:ind w:left="3933" w:right="1335" w:hanging="265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4"/>
          <w:sz w:val="29"/>
          <w:szCs w:val="29"/>
        </w:rPr>
        <w:t>2025学年第一学期浙江省9+1高中联盟高三年级期中考试</w:t>
      </w:r>
      <w:r>
        <w:rPr>
          <w:rFonts w:ascii="楷体" w:hAnsi="楷体" w:eastAsia="楷体" w:cs="楷体"/>
          <w:spacing w:val="1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历史参考答案</w:t>
      </w:r>
    </w:p>
    <w:p w14:paraId="22FD603A">
      <w:pPr>
        <w:pStyle w:val="2"/>
        <w:spacing w:before="172" w:line="216" w:lineRule="auto"/>
        <w:ind w:left="20"/>
        <w:rPr>
          <w:sz w:val="22"/>
          <w:szCs w:val="22"/>
        </w:rPr>
      </w:pPr>
      <w:r>
        <w:rPr>
          <w:sz w:val="22"/>
          <w:szCs w:val="22"/>
        </w:rPr>
        <w:t>一、选择题I(本大题共6小题，每小题2分，共12分)</w:t>
      </w:r>
    </w:p>
    <w:tbl>
      <w:tblPr>
        <w:tblStyle w:val="7"/>
        <w:tblW w:w="3739" w:type="dxa"/>
        <w:tblInd w:w="29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09"/>
        <w:gridCol w:w="499"/>
        <w:gridCol w:w="509"/>
        <w:gridCol w:w="518"/>
        <w:gridCol w:w="508"/>
        <w:gridCol w:w="513"/>
      </w:tblGrid>
      <w:tr w14:paraId="39A8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3" w:type="dxa"/>
            <w:vAlign w:val="top"/>
          </w:tcPr>
          <w:p w14:paraId="4D5CE674">
            <w:pPr>
              <w:pStyle w:val="8"/>
              <w:spacing w:before="55" w:line="215" w:lineRule="auto"/>
              <w:ind w:left="124"/>
            </w:pPr>
            <w:r>
              <w:rPr>
                <w:spacing w:val="6"/>
              </w:rPr>
              <w:t>题号</w:t>
            </w:r>
          </w:p>
        </w:tc>
        <w:tc>
          <w:tcPr>
            <w:tcW w:w="509" w:type="dxa"/>
            <w:vAlign w:val="top"/>
          </w:tcPr>
          <w:p w14:paraId="11DE1DA1">
            <w:pPr>
              <w:pStyle w:val="8"/>
              <w:spacing w:before="74" w:line="198" w:lineRule="auto"/>
              <w:ind w:left="192"/>
            </w:pPr>
            <w:r>
              <w:rPr>
                <w:color w:val="506050"/>
              </w:rPr>
              <w:t>1</w:t>
            </w:r>
          </w:p>
        </w:tc>
        <w:tc>
          <w:tcPr>
            <w:tcW w:w="499" w:type="dxa"/>
            <w:vAlign w:val="top"/>
          </w:tcPr>
          <w:p w14:paraId="44C26C6A">
            <w:pPr>
              <w:pStyle w:val="8"/>
              <w:spacing w:before="74" w:line="198" w:lineRule="auto"/>
              <w:ind w:left="183"/>
            </w:pPr>
            <w:r>
              <w:t>2</w:t>
            </w:r>
          </w:p>
        </w:tc>
        <w:tc>
          <w:tcPr>
            <w:tcW w:w="509" w:type="dxa"/>
            <w:vAlign w:val="top"/>
          </w:tcPr>
          <w:p w14:paraId="72EA0234">
            <w:pPr>
              <w:pStyle w:val="8"/>
              <w:spacing w:before="74" w:line="198" w:lineRule="auto"/>
              <w:ind w:left="193"/>
            </w:pPr>
            <w:r>
              <w:t>3</w:t>
            </w:r>
          </w:p>
        </w:tc>
        <w:tc>
          <w:tcPr>
            <w:tcW w:w="518" w:type="dxa"/>
            <w:vAlign w:val="top"/>
          </w:tcPr>
          <w:p w14:paraId="31B138C9">
            <w:pPr>
              <w:pStyle w:val="8"/>
              <w:spacing w:before="74" w:line="198" w:lineRule="auto"/>
              <w:ind w:left="194"/>
            </w:pPr>
            <w:r>
              <w:rPr>
                <w:color w:val="505040"/>
              </w:rPr>
              <w:t>4</w:t>
            </w:r>
          </w:p>
        </w:tc>
        <w:tc>
          <w:tcPr>
            <w:tcW w:w="508" w:type="dxa"/>
            <w:vAlign w:val="top"/>
          </w:tcPr>
          <w:p w14:paraId="05BFC17F">
            <w:pPr>
              <w:pStyle w:val="8"/>
              <w:spacing w:before="74" w:line="198" w:lineRule="auto"/>
              <w:ind w:left="196"/>
            </w:pPr>
            <w:r>
              <w:t>5</w:t>
            </w:r>
          </w:p>
        </w:tc>
        <w:tc>
          <w:tcPr>
            <w:tcW w:w="513" w:type="dxa"/>
            <w:vAlign w:val="top"/>
          </w:tcPr>
          <w:p w14:paraId="3DDAE5F2">
            <w:pPr>
              <w:pStyle w:val="8"/>
              <w:spacing w:before="74" w:line="198" w:lineRule="auto"/>
              <w:ind w:left="198"/>
            </w:pPr>
            <w:r>
              <w:t>6</w:t>
            </w:r>
          </w:p>
        </w:tc>
      </w:tr>
      <w:tr w14:paraId="5B959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3" w:type="dxa"/>
            <w:vAlign w:val="top"/>
          </w:tcPr>
          <w:p w14:paraId="0C02A85F">
            <w:pPr>
              <w:pStyle w:val="8"/>
              <w:spacing w:before="64" w:line="215" w:lineRule="auto"/>
              <w:ind w:left="124"/>
            </w:pPr>
            <w:r>
              <w:rPr>
                <w:color w:val="403040"/>
                <w:spacing w:val="-3"/>
              </w:rPr>
              <w:t>答案</w:t>
            </w:r>
          </w:p>
        </w:tc>
        <w:tc>
          <w:tcPr>
            <w:tcW w:w="509" w:type="dxa"/>
            <w:vAlign w:val="top"/>
          </w:tcPr>
          <w:p w14:paraId="29A51E04">
            <w:pPr>
              <w:pStyle w:val="8"/>
              <w:spacing w:before="117" w:line="168" w:lineRule="auto"/>
              <w:ind w:left="192"/>
            </w:pPr>
            <w:r>
              <w:t>C</w:t>
            </w:r>
          </w:p>
        </w:tc>
        <w:tc>
          <w:tcPr>
            <w:tcW w:w="499" w:type="dxa"/>
            <w:vAlign w:val="top"/>
          </w:tcPr>
          <w:p w14:paraId="6E279EFB">
            <w:pPr>
              <w:pStyle w:val="8"/>
              <w:spacing w:before="117" w:line="168" w:lineRule="auto"/>
              <w:ind w:left="183"/>
            </w:pPr>
            <w:r>
              <w:t>C</w:t>
            </w:r>
          </w:p>
        </w:tc>
        <w:tc>
          <w:tcPr>
            <w:tcW w:w="509" w:type="dxa"/>
            <w:vAlign w:val="top"/>
          </w:tcPr>
          <w:p w14:paraId="616A02B7">
            <w:pPr>
              <w:pStyle w:val="8"/>
              <w:spacing w:before="117" w:line="168" w:lineRule="auto"/>
              <w:ind w:left="193"/>
            </w:pPr>
            <w:r>
              <w:t>C</w:t>
            </w:r>
          </w:p>
        </w:tc>
        <w:tc>
          <w:tcPr>
            <w:tcW w:w="518" w:type="dxa"/>
            <w:vAlign w:val="top"/>
          </w:tcPr>
          <w:p w14:paraId="6278BD88">
            <w:pPr>
              <w:pStyle w:val="8"/>
              <w:spacing w:before="119" w:line="167" w:lineRule="auto"/>
              <w:ind w:left="194"/>
            </w:pPr>
            <w:r>
              <w:t>D</w:t>
            </w:r>
          </w:p>
        </w:tc>
        <w:tc>
          <w:tcPr>
            <w:tcW w:w="508" w:type="dxa"/>
            <w:vAlign w:val="top"/>
          </w:tcPr>
          <w:p w14:paraId="64FBB2BB">
            <w:pPr>
              <w:pStyle w:val="8"/>
              <w:spacing w:before="115" w:line="170" w:lineRule="auto"/>
              <w:ind w:left="196"/>
            </w:pPr>
            <w:r>
              <w:t>A</w:t>
            </w:r>
          </w:p>
        </w:tc>
        <w:tc>
          <w:tcPr>
            <w:tcW w:w="513" w:type="dxa"/>
            <w:vAlign w:val="top"/>
          </w:tcPr>
          <w:p w14:paraId="7E8E5395">
            <w:pPr>
              <w:pStyle w:val="8"/>
              <w:spacing w:before="119" w:line="167" w:lineRule="auto"/>
              <w:ind w:left="198"/>
            </w:pPr>
            <w:r>
              <w:t>D</w:t>
            </w:r>
          </w:p>
        </w:tc>
      </w:tr>
    </w:tbl>
    <w:p w14:paraId="0253DE4A">
      <w:pPr>
        <w:pStyle w:val="2"/>
        <w:spacing w:before="62" w:line="219" w:lineRule="auto"/>
        <w:ind w:left="20"/>
        <w:rPr>
          <w:sz w:val="22"/>
          <w:szCs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172085</wp:posOffset>
            </wp:positionV>
            <wp:extent cx="4190365" cy="69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607" cy="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sz w:val="22"/>
          <w:szCs w:val="22"/>
        </w:rPr>
        <w:t>二、选择题Ⅱ(本大题共12小题，每小题3</w:t>
      </w:r>
      <w:r>
        <w:rPr>
          <w:spacing w:val="1"/>
          <w:sz w:val="22"/>
          <w:szCs w:val="22"/>
        </w:rPr>
        <w:t>分，共36分)</w:t>
      </w:r>
    </w:p>
    <w:p w14:paraId="2824D0D6">
      <w:pPr>
        <w:spacing w:line="65" w:lineRule="auto"/>
        <w:rPr>
          <w:rFonts w:ascii="Arial"/>
          <w:sz w:val="2"/>
        </w:rPr>
      </w:pPr>
    </w:p>
    <w:tbl>
      <w:tblPr>
        <w:tblStyle w:val="7"/>
        <w:tblW w:w="6809" w:type="dxa"/>
        <w:tblInd w:w="1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09"/>
        <w:gridCol w:w="499"/>
        <w:gridCol w:w="509"/>
        <w:gridCol w:w="510"/>
        <w:gridCol w:w="499"/>
        <w:gridCol w:w="509"/>
        <w:gridCol w:w="519"/>
        <w:gridCol w:w="490"/>
        <w:gridCol w:w="519"/>
        <w:gridCol w:w="509"/>
        <w:gridCol w:w="529"/>
        <w:gridCol w:w="514"/>
      </w:tblGrid>
      <w:tr w14:paraId="35578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4" w:type="dxa"/>
            <w:vAlign w:val="top"/>
          </w:tcPr>
          <w:p w14:paraId="48152F57">
            <w:pPr>
              <w:pStyle w:val="8"/>
              <w:spacing w:before="54" w:line="207" w:lineRule="auto"/>
              <w:ind w:left="124"/>
            </w:pPr>
            <w:r>
              <w:rPr>
                <w:color w:val="605060"/>
                <w:spacing w:val="6"/>
              </w:rPr>
              <w:t>题号</w:t>
            </w:r>
          </w:p>
        </w:tc>
        <w:tc>
          <w:tcPr>
            <w:tcW w:w="509" w:type="dxa"/>
            <w:vAlign w:val="top"/>
          </w:tcPr>
          <w:p w14:paraId="64ECFEE3">
            <w:pPr>
              <w:pStyle w:val="8"/>
              <w:spacing w:before="75" w:line="189" w:lineRule="auto"/>
              <w:ind w:left="190"/>
            </w:pPr>
            <w:r>
              <w:t>7</w:t>
            </w:r>
          </w:p>
        </w:tc>
        <w:tc>
          <w:tcPr>
            <w:tcW w:w="499" w:type="dxa"/>
            <w:vAlign w:val="top"/>
          </w:tcPr>
          <w:p w14:paraId="603E5DDE">
            <w:pPr>
              <w:pStyle w:val="8"/>
              <w:spacing w:before="75" w:line="189" w:lineRule="auto"/>
              <w:ind w:left="181"/>
            </w:pPr>
            <w:r>
              <w:t>8</w:t>
            </w:r>
          </w:p>
        </w:tc>
        <w:tc>
          <w:tcPr>
            <w:tcW w:w="509" w:type="dxa"/>
            <w:vAlign w:val="top"/>
          </w:tcPr>
          <w:p w14:paraId="33B3370F">
            <w:pPr>
              <w:pStyle w:val="8"/>
              <w:spacing w:before="75" w:line="189" w:lineRule="auto"/>
              <w:ind w:left="193"/>
            </w:pPr>
            <w:r>
              <w:t>9</w:t>
            </w:r>
          </w:p>
        </w:tc>
        <w:tc>
          <w:tcPr>
            <w:tcW w:w="510" w:type="dxa"/>
            <w:vAlign w:val="top"/>
          </w:tcPr>
          <w:p w14:paraId="24DF395A">
            <w:pPr>
              <w:pStyle w:val="8"/>
              <w:spacing w:before="75" w:line="189" w:lineRule="auto"/>
              <w:ind w:left="143"/>
            </w:pPr>
            <w:r>
              <w:rPr>
                <w:spacing w:val="-6"/>
              </w:rPr>
              <w:t>10</w:t>
            </w:r>
          </w:p>
        </w:tc>
        <w:tc>
          <w:tcPr>
            <w:tcW w:w="499" w:type="dxa"/>
            <w:vAlign w:val="top"/>
          </w:tcPr>
          <w:p w14:paraId="0244994E">
            <w:pPr>
              <w:pStyle w:val="8"/>
              <w:spacing w:before="75" w:line="189" w:lineRule="auto"/>
              <w:ind w:left="133"/>
            </w:pPr>
            <w:r>
              <w:rPr>
                <w:color w:val="404050"/>
                <w:spacing w:val="-6"/>
              </w:rPr>
              <w:t>11</w:t>
            </w:r>
          </w:p>
        </w:tc>
        <w:tc>
          <w:tcPr>
            <w:tcW w:w="509" w:type="dxa"/>
            <w:vAlign w:val="top"/>
          </w:tcPr>
          <w:p w14:paraId="77C63437">
            <w:pPr>
              <w:pStyle w:val="8"/>
              <w:spacing w:before="75" w:line="189" w:lineRule="auto"/>
              <w:ind w:left="144"/>
            </w:pPr>
            <w:r>
              <w:rPr>
                <w:spacing w:val="-6"/>
              </w:rPr>
              <w:t>12</w:t>
            </w:r>
          </w:p>
        </w:tc>
        <w:tc>
          <w:tcPr>
            <w:tcW w:w="519" w:type="dxa"/>
            <w:vAlign w:val="top"/>
          </w:tcPr>
          <w:p w14:paraId="70D58F6E">
            <w:pPr>
              <w:pStyle w:val="8"/>
              <w:spacing w:before="75" w:line="189" w:lineRule="auto"/>
              <w:ind w:left="145"/>
            </w:pPr>
            <w:r>
              <w:rPr>
                <w:spacing w:val="-6"/>
              </w:rPr>
              <w:t>13</w:t>
            </w:r>
          </w:p>
        </w:tc>
        <w:tc>
          <w:tcPr>
            <w:tcW w:w="490" w:type="dxa"/>
            <w:vAlign w:val="top"/>
          </w:tcPr>
          <w:p w14:paraId="4DD30D71">
            <w:pPr>
              <w:pStyle w:val="8"/>
              <w:spacing w:before="75" w:line="189" w:lineRule="auto"/>
              <w:ind w:left="136"/>
            </w:pPr>
            <w:r>
              <w:rPr>
                <w:spacing w:val="-6"/>
              </w:rPr>
              <w:t>14</w:t>
            </w:r>
          </w:p>
        </w:tc>
        <w:tc>
          <w:tcPr>
            <w:tcW w:w="519" w:type="dxa"/>
            <w:vAlign w:val="top"/>
          </w:tcPr>
          <w:p w14:paraId="78F3E188">
            <w:pPr>
              <w:pStyle w:val="8"/>
              <w:spacing w:before="75" w:line="189" w:lineRule="auto"/>
              <w:ind w:left="147"/>
            </w:pPr>
            <w:r>
              <w:rPr>
                <w:spacing w:val="-6"/>
              </w:rPr>
              <w:t>15</w:t>
            </w:r>
          </w:p>
        </w:tc>
        <w:tc>
          <w:tcPr>
            <w:tcW w:w="509" w:type="dxa"/>
            <w:vAlign w:val="top"/>
          </w:tcPr>
          <w:p w14:paraId="7B512E96">
            <w:pPr>
              <w:pStyle w:val="8"/>
              <w:spacing w:before="75" w:line="189" w:lineRule="auto"/>
              <w:ind w:left="147"/>
            </w:pPr>
            <w:r>
              <w:rPr>
                <w:spacing w:val="-6"/>
              </w:rPr>
              <w:t>16</w:t>
            </w:r>
          </w:p>
        </w:tc>
        <w:tc>
          <w:tcPr>
            <w:tcW w:w="529" w:type="dxa"/>
            <w:vAlign w:val="top"/>
          </w:tcPr>
          <w:p w14:paraId="3F472489">
            <w:pPr>
              <w:pStyle w:val="8"/>
              <w:spacing w:before="75" w:line="189" w:lineRule="auto"/>
              <w:ind w:left="158"/>
            </w:pPr>
            <w:r>
              <w:rPr>
                <w:spacing w:val="-6"/>
              </w:rPr>
              <w:t>17</w:t>
            </w:r>
          </w:p>
        </w:tc>
        <w:tc>
          <w:tcPr>
            <w:tcW w:w="514" w:type="dxa"/>
            <w:vAlign w:val="top"/>
          </w:tcPr>
          <w:p w14:paraId="3C2B2A6D">
            <w:pPr>
              <w:pStyle w:val="8"/>
              <w:spacing w:before="75" w:line="189" w:lineRule="auto"/>
              <w:ind w:left="149"/>
            </w:pPr>
            <w:r>
              <w:rPr>
                <w:spacing w:val="-6"/>
              </w:rPr>
              <w:t>18</w:t>
            </w:r>
          </w:p>
        </w:tc>
      </w:tr>
      <w:tr w14:paraId="79D6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4" w:type="dxa"/>
            <w:vAlign w:val="top"/>
          </w:tcPr>
          <w:p w14:paraId="55187D66">
            <w:pPr>
              <w:pStyle w:val="8"/>
              <w:spacing w:before="64" w:line="216" w:lineRule="auto"/>
              <w:ind w:left="124"/>
            </w:pPr>
            <w:r>
              <w:rPr>
                <w:color w:val="706070"/>
                <w:spacing w:val="-3"/>
              </w:rPr>
              <w:t>答案</w:t>
            </w:r>
          </w:p>
        </w:tc>
        <w:tc>
          <w:tcPr>
            <w:tcW w:w="509" w:type="dxa"/>
            <w:vAlign w:val="top"/>
          </w:tcPr>
          <w:p w14:paraId="742D75DF">
            <w:pPr>
              <w:pStyle w:val="8"/>
              <w:spacing w:before="118" w:line="168" w:lineRule="auto"/>
              <w:ind w:left="190"/>
            </w:pPr>
            <w:r>
              <w:t>B</w:t>
            </w:r>
          </w:p>
        </w:tc>
        <w:tc>
          <w:tcPr>
            <w:tcW w:w="499" w:type="dxa"/>
            <w:vAlign w:val="top"/>
          </w:tcPr>
          <w:p w14:paraId="0AD3028A">
            <w:pPr>
              <w:pStyle w:val="8"/>
              <w:spacing w:before="118" w:line="168" w:lineRule="auto"/>
              <w:ind w:left="181"/>
            </w:pPr>
            <w:r>
              <w:t>B</w:t>
            </w:r>
          </w:p>
        </w:tc>
        <w:tc>
          <w:tcPr>
            <w:tcW w:w="509" w:type="dxa"/>
            <w:vAlign w:val="top"/>
          </w:tcPr>
          <w:p w14:paraId="5DCF4396">
            <w:pPr>
              <w:pStyle w:val="8"/>
              <w:spacing w:before="117" w:line="169" w:lineRule="auto"/>
              <w:ind w:left="193"/>
            </w:pPr>
            <w:r>
              <w:t>C</w:t>
            </w:r>
          </w:p>
        </w:tc>
        <w:tc>
          <w:tcPr>
            <w:tcW w:w="510" w:type="dxa"/>
            <w:vAlign w:val="top"/>
          </w:tcPr>
          <w:p w14:paraId="114424FE">
            <w:pPr>
              <w:pStyle w:val="8"/>
              <w:spacing w:before="116" w:line="170" w:lineRule="auto"/>
              <w:ind w:left="193"/>
            </w:pPr>
            <w:r>
              <w:t>A</w:t>
            </w:r>
          </w:p>
        </w:tc>
        <w:tc>
          <w:tcPr>
            <w:tcW w:w="499" w:type="dxa"/>
            <w:vAlign w:val="top"/>
          </w:tcPr>
          <w:p w14:paraId="4E95CA8C">
            <w:pPr>
              <w:pStyle w:val="8"/>
              <w:spacing w:before="118" w:line="168" w:lineRule="auto"/>
              <w:ind w:left="183"/>
            </w:pPr>
            <w:r>
              <w:t>D</w:t>
            </w:r>
          </w:p>
        </w:tc>
        <w:tc>
          <w:tcPr>
            <w:tcW w:w="509" w:type="dxa"/>
            <w:vAlign w:val="top"/>
          </w:tcPr>
          <w:p w14:paraId="209EE2E2">
            <w:pPr>
              <w:pStyle w:val="8"/>
              <w:spacing w:before="117" w:line="169" w:lineRule="auto"/>
              <w:ind w:left="194"/>
            </w:pPr>
            <w:r>
              <w:t>C</w:t>
            </w:r>
          </w:p>
        </w:tc>
        <w:tc>
          <w:tcPr>
            <w:tcW w:w="519" w:type="dxa"/>
            <w:vAlign w:val="top"/>
          </w:tcPr>
          <w:p w14:paraId="5A562E96">
            <w:pPr>
              <w:pStyle w:val="8"/>
              <w:spacing w:before="118" w:line="168" w:lineRule="auto"/>
              <w:ind w:left="195"/>
            </w:pPr>
            <w:r>
              <w:t>B</w:t>
            </w:r>
          </w:p>
        </w:tc>
        <w:tc>
          <w:tcPr>
            <w:tcW w:w="490" w:type="dxa"/>
            <w:vAlign w:val="top"/>
          </w:tcPr>
          <w:p w14:paraId="5A67132B">
            <w:pPr>
              <w:pStyle w:val="8"/>
              <w:spacing w:before="116" w:line="170" w:lineRule="auto"/>
              <w:ind w:left="186"/>
            </w:pPr>
            <w:r>
              <w:t>A</w:t>
            </w:r>
          </w:p>
        </w:tc>
        <w:tc>
          <w:tcPr>
            <w:tcW w:w="519" w:type="dxa"/>
            <w:vAlign w:val="top"/>
          </w:tcPr>
          <w:p w14:paraId="18D934BC">
            <w:pPr>
              <w:pStyle w:val="8"/>
              <w:spacing w:before="117" w:line="169" w:lineRule="auto"/>
              <w:ind w:left="196"/>
            </w:pPr>
            <w:r>
              <w:t>C</w:t>
            </w:r>
          </w:p>
        </w:tc>
        <w:tc>
          <w:tcPr>
            <w:tcW w:w="509" w:type="dxa"/>
            <w:vAlign w:val="top"/>
          </w:tcPr>
          <w:p w14:paraId="39ADF1AD">
            <w:pPr>
              <w:pStyle w:val="8"/>
              <w:spacing w:before="116" w:line="170" w:lineRule="auto"/>
              <w:ind w:left="197"/>
            </w:pPr>
            <w:r>
              <w:t>A</w:t>
            </w:r>
          </w:p>
        </w:tc>
        <w:tc>
          <w:tcPr>
            <w:tcW w:w="529" w:type="dxa"/>
            <w:vAlign w:val="top"/>
          </w:tcPr>
          <w:p w14:paraId="779FA958">
            <w:pPr>
              <w:pStyle w:val="8"/>
              <w:spacing w:before="118" w:line="168" w:lineRule="auto"/>
              <w:ind w:left="209"/>
            </w:pPr>
            <w:r>
              <w:t>B</w:t>
            </w:r>
          </w:p>
        </w:tc>
        <w:tc>
          <w:tcPr>
            <w:tcW w:w="514" w:type="dxa"/>
            <w:vAlign w:val="top"/>
          </w:tcPr>
          <w:p w14:paraId="7B749D46">
            <w:pPr>
              <w:pStyle w:val="8"/>
              <w:spacing w:before="118" w:line="168" w:lineRule="auto"/>
              <w:ind w:left="200"/>
            </w:pPr>
            <w:r>
              <w:t>D</w:t>
            </w:r>
          </w:p>
        </w:tc>
      </w:tr>
    </w:tbl>
    <w:p w14:paraId="3349839F">
      <w:pPr>
        <w:pStyle w:val="2"/>
        <w:spacing w:before="71" w:line="220" w:lineRule="auto"/>
        <w:ind w:left="3"/>
        <w:outlineLvl w:val="4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三、非选择题(52分)</w:t>
      </w:r>
    </w:p>
    <w:p w14:paraId="581A8A10">
      <w:pPr>
        <w:pStyle w:val="2"/>
        <w:spacing w:before="30" w:line="220" w:lineRule="auto"/>
        <w:rPr>
          <w:sz w:val="24"/>
          <w:szCs w:val="24"/>
        </w:rPr>
      </w:pPr>
      <w:r>
        <w:rPr>
          <w:spacing w:val="1"/>
          <w:sz w:val="24"/>
          <w:szCs w:val="24"/>
        </w:rPr>
        <w:t>19.</w:t>
      </w:r>
      <w:r>
        <w:rPr>
          <w:spacing w:val="-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(12分)</w:t>
      </w:r>
    </w:p>
    <w:p w14:paraId="0471AC07">
      <w:pPr>
        <w:pStyle w:val="2"/>
        <w:spacing w:before="61" w:line="219" w:lineRule="auto"/>
        <w:ind w:left="429"/>
      </w:pPr>
      <w:r>
        <w:rPr>
          <w:spacing w:val="5"/>
        </w:rPr>
        <w:t>(1)变化：成丁年龄逐渐提高；入老年龄逐步降低；为丁年限呈缩短趋势。(3分)</w:t>
      </w:r>
    </w:p>
    <w:p w14:paraId="46A463DA">
      <w:pPr>
        <w:pStyle w:val="2"/>
        <w:spacing w:before="81" w:line="219" w:lineRule="auto"/>
        <w:ind w:right="29"/>
        <w:jc w:val="right"/>
      </w:pPr>
      <w:r>
        <w:t>原因：土地兼并日益严重；政府直接支配的土地日益减少；人口日益增长；(2分，任答2点即可)</w:t>
      </w:r>
    </w:p>
    <w:p w14:paraId="632F3673">
      <w:pPr>
        <w:pStyle w:val="2"/>
        <w:spacing w:before="62" w:line="220" w:lineRule="auto"/>
        <w:ind w:left="1499"/>
      </w:pPr>
      <w:r>
        <w:rPr>
          <w:spacing w:val="4"/>
        </w:rPr>
        <w:t>导致均田制的推行日益艰难。(1分)</w:t>
      </w:r>
    </w:p>
    <w:p w14:paraId="77D18D3E">
      <w:pPr>
        <w:pStyle w:val="2"/>
        <w:spacing w:before="57" w:line="216" w:lineRule="auto"/>
        <w:ind w:left="429"/>
      </w:pPr>
      <w:r>
        <w:rPr>
          <w:spacing w:val="15"/>
        </w:rPr>
        <w:t>(2)关系：互为表里(互为依据),相互配合(相互补充)。(2分，写</w:t>
      </w:r>
      <w:r>
        <w:rPr>
          <w:spacing w:val="14"/>
        </w:rPr>
        <w:t>单向关系最多得1分)</w:t>
      </w:r>
    </w:p>
    <w:p w14:paraId="04874EFE">
      <w:pPr>
        <w:pStyle w:val="2"/>
        <w:spacing w:before="77" w:line="219" w:lineRule="auto"/>
        <w:ind w:left="840"/>
      </w:pPr>
      <w:r>
        <w:rPr>
          <w:spacing w:val="4"/>
        </w:rPr>
        <w:t>共同作用：减少诉讼纠纷；保障赋役征发。(</w:t>
      </w:r>
      <w:r>
        <w:rPr>
          <w:spacing w:val="3"/>
        </w:rPr>
        <w:t>2分)</w:t>
      </w:r>
    </w:p>
    <w:p w14:paraId="4A8C258F">
      <w:pPr>
        <w:pStyle w:val="2"/>
        <w:spacing w:before="71" w:line="219" w:lineRule="auto"/>
        <w:ind w:left="840"/>
      </w:pPr>
      <w:r>
        <w:rPr>
          <w:spacing w:val="5"/>
        </w:rPr>
        <w:t>趋势：从由以人丁为主逐渐向以财产为主过</w:t>
      </w:r>
      <w:r>
        <w:rPr>
          <w:spacing w:val="4"/>
        </w:rPr>
        <w:t>渡。(2分)</w:t>
      </w:r>
    </w:p>
    <w:p w14:paraId="10DB9090">
      <w:pPr>
        <w:pStyle w:val="2"/>
        <w:spacing w:before="43" w:line="220" w:lineRule="auto"/>
        <w:rPr>
          <w:sz w:val="24"/>
          <w:szCs w:val="24"/>
        </w:rPr>
      </w:pPr>
      <w:r>
        <w:rPr>
          <w:spacing w:val="4"/>
          <w:sz w:val="24"/>
          <w:szCs w:val="24"/>
        </w:rPr>
        <w:t>20.</w:t>
      </w:r>
      <w:r>
        <w:rPr>
          <w:spacing w:val="-5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(12分)</w:t>
      </w:r>
      <w:bookmarkStart w:id="0" w:name="_GoBack"/>
      <w:bookmarkEnd w:id="0"/>
    </w:p>
    <w:p w14:paraId="67F9E522">
      <w:pPr>
        <w:pStyle w:val="2"/>
        <w:spacing w:before="71" w:line="276" w:lineRule="auto"/>
        <w:ind w:left="839" w:right="56" w:hanging="410"/>
      </w:pPr>
      <w:r>
        <w:rPr>
          <w:spacing w:val="4"/>
        </w:rPr>
        <w:t>(1)特点：政府主导；规模大；范围广；时间跨度长；以追求舒适城市生活为目标。(3分，任答3点</w:t>
      </w:r>
      <w:r>
        <w:rPr>
          <w:spacing w:val="3"/>
        </w:rPr>
        <w:t xml:space="preserve"> </w:t>
      </w:r>
      <w:r>
        <w:rPr>
          <w:spacing w:val="20"/>
        </w:rPr>
        <w:t>即可)</w:t>
      </w:r>
    </w:p>
    <w:p w14:paraId="60EC398C">
      <w:pPr>
        <w:pStyle w:val="2"/>
        <w:spacing w:before="2" w:line="283" w:lineRule="auto"/>
        <w:ind w:left="840" w:right="66"/>
      </w:pPr>
      <w:r>
        <w:rPr>
          <w:spacing w:val="2"/>
        </w:rPr>
        <w:t>积极影响：巩固了罗马帝国的统治；加强了帝国内不同地区的经济联系(推动了贸易发展和经济</w:t>
      </w:r>
      <w:r>
        <w:t xml:space="preserve"> </w:t>
      </w:r>
      <w:r>
        <w:rPr>
          <w:spacing w:val="6"/>
        </w:rPr>
        <w:t>繁荣);推动了罗马文化的发展与传播。(3</w:t>
      </w:r>
      <w:r>
        <w:rPr>
          <w:spacing w:val="5"/>
        </w:rPr>
        <w:t>分，从政治、经济、文化三个角度回答)</w:t>
      </w:r>
    </w:p>
    <w:p w14:paraId="1B796880">
      <w:pPr>
        <w:pStyle w:val="2"/>
        <w:spacing w:before="5" w:line="274" w:lineRule="auto"/>
        <w:ind w:left="839" w:hanging="410"/>
      </w:pPr>
      <w:r>
        <w:rPr>
          <w:spacing w:val="7"/>
        </w:rPr>
        <w:t>(2)主要因素：机器大生产(工业革命);交通运输的改善；服务业的发展(产业结构的变化)。(3分)</w:t>
      </w:r>
      <w:r>
        <w:rPr>
          <w:spacing w:val="13"/>
        </w:rPr>
        <w:t xml:space="preserve"> </w:t>
      </w:r>
      <w:r>
        <w:t>主要经验：不断改善市民的居住条件；不断完善城市的基础设施；注重</w:t>
      </w:r>
      <w:r>
        <w:rPr>
          <w:spacing w:val="-1"/>
        </w:rPr>
        <w:t>城市规划建设；不断完善</w:t>
      </w:r>
      <w:r>
        <w:t xml:space="preserve"> </w:t>
      </w:r>
      <w:r>
        <w:rPr>
          <w:spacing w:val="7"/>
        </w:rPr>
        <w:t>社会保障制度；利用社区加强基层治理。(3分，任答3点即可)</w:t>
      </w:r>
    </w:p>
    <w:p w14:paraId="486D44B4">
      <w:pPr>
        <w:pStyle w:val="2"/>
        <w:spacing w:before="8" w:line="220" w:lineRule="auto"/>
      </w:pPr>
      <w:r>
        <w:rPr>
          <w:spacing w:val="12"/>
        </w:rPr>
        <w:t>21</w:t>
      </w:r>
      <w:r>
        <w:rPr>
          <w:spacing w:val="-51"/>
        </w:rPr>
        <w:t xml:space="preserve"> </w:t>
      </w:r>
      <w:r>
        <w:rPr>
          <w:spacing w:val="12"/>
        </w:rPr>
        <w:t>.</w:t>
      </w:r>
      <w:r>
        <w:rPr>
          <w:spacing w:val="-25"/>
        </w:rPr>
        <w:t xml:space="preserve"> </w:t>
      </w:r>
      <w:r>
        <w:rPr>
          <w:spacing w:val="12"/>
        </w:rPr>
        <w:t>(12分)</w:t>
      </w:r>
    </w:p>
    <w:p w14:paraId="70DE51FD">
      <w:pPr>
        <w:pStyle w:val="2"/>
        <w:spacing w:before="67" w:line="219" w:lineRule="auto"/>
        <w:ind w:left="429"/>
      </w:pPr>
      <w:r>
        <w:rPr>
          <w:spacing w:val="7"/>
        </w:rPr>
        <w:t>(1)原因：美国主导；关贸总协定的机制不够完善。(2分)</w:t>
      </w:r>
    </w:p>
    <w:p w14:paraId="591202B5">
      <w:pPr>
        <w:pStyle w:val="2"/>
        <w:spacing w:before="71" w:line="218" w:lineRule="auto"/>
        <w:ind w:left="840"/>
      </w:pPr>
      <w:r>
        <w:rPr>
          <w:spacing w:val="-8"/>
        </w:rPr>
        <w:t>评价：</w:t>
      </w:r>
    </w:p>
    <w:p w14:paraId="7E754212">
      <w:pPr>
        <w:pStyle w:val="2"/>
        <w:spacing w:before="63" w:line="275" w:lineRule="auto"/>
        <w:ind w:left="840" w:right="80"/>
      </w:pPr>
      <w:r>
        <w:rPr>
          <w:spacing w:val="-2"/>
        </w:rPr>
        <w:t>积极：维护了资本主义世界经济秩序；促进了国际贸易的发展；促进了经济全</w:t>
      </w:r>
      <w:r>
        <w:rPr>
          <w:spacing w:val="-3"/>
        </w:rPr>
        <w:t>球化进程；为</w:t>
      </w:r>
      <w:r>
        <w:rPr>
          <w:rFonts w:ascii="Times New Roman" w:hAnsi="Times New Roman" w:eastAsia="Times New Roman" w:cs="Times New Roman"/>
          <w:spacing w:val="-3"/>
        </w:rPr>
        <w:t>WTO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的的建立奠定了基础；(2分，任答2点即可)</w:t>
      </w:r>
    </w:p>
    <w:p w14:paraId="571928B7">
      <w:pPr>
        <w:pStyle w:val="2"/>
        <w:spacing w:before="4" w:line="219" w:lineRule="auto"/>
        <w:ind w:left="840"/>
      </w:pPr>
      <w:r>
        <w:rPr>
          <w:spacing w:val="3"/>
        </w:rPr>
        <w:t>消极：致使发展中国家利益被边缘化；为美国推行世</w:t>
      </w:r>
      <w:r>
        <w:rPr>
          <w:spacing w:val="2"/>
        </w:rPr>
        <w:t>界霸权提供了有利条件。(2分)</w:t>
      </w:r>
    </w:p>
    <w:p w14:paraId="467143EC">
      <w:pPr>
        <w:pStyle w:val="2"/>
        <w:spacing w:before="81" w:line="274" w:lineRule="auto"/>
        <w:ind w:left="839" w:right="54" w:hanging="410"/>
      </w:pPr>
      <w:r>
        <w:rPr>
          <w:spacing w:val="-3"/>
        </w:rPr>
        <w:t>(2)措施：将重视发展中成员利益列入重要多边议事日程；承诺以“发展”作为新一轮多边贸易谈判的</w:t>
      </w:r>
      <w:r>
        <w:rPr>
          <w:spacing w:val="8"/>
        </w:rPr>
        <w:t xml:space="preserve"> </w:t>
      </w:r>
      <w:r>
        <w:t>重心；开放市场、贸易自由化和技术援助；确保发展中国家尤其是最不</w:t>
      </w:r>
      <w:r>
        <w:rPr>
          <w:spacing w:val="-1"/>
        </w:rPr>
        <w:t>发达国家在国际贸易中的</w:t>
      </w:r>
      <w:r>
        <w:t xml:space="preserve"> </w:t>
      </w:r>
      <w:r>
        <w:rPr>
          <w:spacing w:val="12"/>
        </w:rPr>
        <w:t>份额和利益。(3分，任答3点即可)</w:t>
      </w:r>
    </w:p>
    <w:p w14:paraId="3A933F66">
      <w:pPr>
        <w:pStyle w:val="2"/>
        <w:spacing w:before="24" w:line="219" w:lineRule="auto"/>
        <w:ind w:left="840"/>
      </w:pPr>
      <w:r>
        <w:rPr>
          <w:spacing w:val="3"/>
        </w:rPr>
        <w:t>影响：国际贸易角度：服务贸易增长迅速；贸易规则仍不公平。(2分)</w:t>
      </w:r>
    </w:p>
    <w:p w14:paraId="355402E4">
      <w:pPr>
        <w:pStyle w:val="2"/>
        <w:spacing w:before="61" w:line="219" w:lineRule="auto"/>
        <w:ind w:left="840"/>
      </w:pPr>
      <w:r>
        <w:rPr>
          <w:spacing w:val="3"/>
        </w:rPr>
        <w:t>人类生活角度：降低了消费成本，提高了生活水平。(1分)</w:t>
      </w:r>
    </w:p>
    <w:p w14:paraId="22C85EB5">
      <w:pPr>
        <w:pStyle w:val="2"/>
        <w:spacing w:before="83" w:line="220" w:lineRule="auto"/>
      </w:pPr>
      <w:r>
        <w:rPr>
          <w:spacing w:val="12"/>
        </w:rPr>
        <w:t>22</w:t>
      </w:r>
      <w:r>
        <w:rPr>
          <w:spacing w:val="-51"/>
        </w:rPr>
        <w:t xml:space="preserve"> </w:t>
      </w:r>
      <w:r>
        <w:rPr>
          <w:spacing w:val="12"/>
        </w:rPr>
        <w:t>.</w:t>
      </w:r>
      <w:r>
        <w:rPr>
          <w:spacing w:val="-25"/>
        </w:rPr>
        <w:t xml:space="preserve"> </w:t>
      </w:r>
      <w:r>
        <w:rPr>
          <w:spacing w:val="12"/>
        </w:rPr>
        <w:t>(16分)</w:t>
      </w:r>
    </w:p>
    <w:p w14:paraId="53977921">
      <w:pPr>
        <w:pStyle w:val="2"/>
        <w:spacing w:before="67" w:line="247" w:lineRule="auto"/>
        <w:ind w:left="839" w:right="66" w:hanging="410"/>
      </w:pPr>
      <w:r>
        <w:rPr>
          <w:spacing w:val="7"/>
        </w:rPr>
        <w:t>(1)价值：实物(原始、</w:t>
      </w:r>
      <w:r>
        <w:rPr>
          <w:spacing w:val="-23"/>
        </w:rPr>
        <w:t xml:space="preserve"> </w:t>
      </w:r>
      <w:r>
        <w:rPr>
          <w:spacing w:val="7"/>
        </w:rPr>
        <w:t>一手)史料，可信度较高；(2分)是</w:t>
      </w:r>
      <w:r>
        <w:rPr>
          <w:spacing w:val="6"/>
        </w:rPr>
        <w:t>研究日本侵华战争的重要史料；是中华</w:t>
      </w:r>
      <w:r>
        <w:t xml:space="preserve"> </w:t>
      </w:r>
      <w:r>
        <w:rPr>
          <w:spacing w:val="5"/>
        </w:rPr>
        <w:t>民族进行警示教育的重要载体。(2分)</w:t>
      </w:r>
    </w:p>
    <w:p w14:paraId="43B3C56F">
      <w:pPr>
        <w:pStyle w:val="2"/>
        <w:spacing w:before="42" w:line="220" w:lineRule="auto"/>
        <w:ind w:left="429"/>
        <w:rPr>
          <w:sz w:val="24"/>
          <w:szCs w:val="24"/>
        </w:rPr>
      </w:pPr>
      <w:r>
        <w:rPr>
          <w:spacing w:val="11"/>
          <w:sz w:val="24"/>
          <w:szCs w:val="24"/>
        </w:rPr>
        <w:t>(2)(12分)</w:t>
      </w:r>
    </w:p>
    <w:p w14:paraId="12CF2854">
      <w:pPr>
        <w:pStyle w:val="2"/>
        <w:spacing w:before="63" w:line="248" w:lineRule="auto"/>
        <w:ind w:left="840" w:right="65"/>
      </w:pPr>
      <w:r>
        <w:t>层次一：无标题或标题指向不明确；史实缺失或</w:t>
      </w:r>
      <w:r>
        <w:rPr>
          <w:spacing w:val="-1"/>
        </w:rPr>
        <w:t>过于单一；观点缺失或过于单一；结论缺失或不</w:t>
      </w:r>
      <w:r>
        <w:t xml:space="preserve"> </w:t>
      </w:r>
      <w:r>
        <w:rPr>
          <w:spacing w:val="-8"/>
        </w:rPr>
        <w:t>明确。</w:t>
      </w:r>
    </w:p>
    <w:p w14:paraId="7C648058">
      <w:pPr>
        <w:pStyle w:val="2"/>
        <w:spacing w:before="84" w:line="219" w:lineRule="auto"/>
        <w:ind w:left="840"/>
      </w:pPr>
      <w:r>
        <w:rPr>
          <w:spacing w:val="-1"/>
        </w:rPr>
        <w:t>层次二：标题指向较恰当明确；史实例举较充分；观点较明晰或较全面；结论较合理；</w:t>
      </w:r>
    </w:p>
    <w:p w14:paraId="081F276F">
      <w:pPr>
        <w:pStyle w:val="2"/>
        <w:spacing w:before="41" w:line="219" w:lineRule="auto"/>
        <w:ind w:left="840"/>
      </w:pPr>
      <w:r>
        <w:t>层次三：标题指向恰当明确；史实例举充分；观点正确全面</w:t>
      </w:r>
      <w:r>
        <w:rPr>
          <w:spacing w:val="-1"/>
        </w:rPr>
        <w:t>；结论合理。</w:t>
      </w:r>
    </w:p>
    <w:p w14:paraId="408BA21E">
      <w:pPr>
        <w:spacing w:line="252" w:lineRule="auto"/>
        <w:rPr>
          <w:rFonts w:ascii="Arial"/>
          <w:sz w:val="21"/>
        </w:rPr>
      </w:pPr>
    </w:p>
    <w:p w14:paraId="467483A4">
      <w:pPr>
        <w:pStyle w:val="2"/>
        <w:spacing w:before="69" w:line="219" w:lineRule="auto"/>
        <w:ind w:left="3209"/>
      </w:pPr>
      <w:r>
        <w:rPr>
          <w:spacing w:val="-11"/>
        </w:rPr>
        <w:t>高三历史参考答案第1</w:t>
      </w:r>
      <w:r>
        <w:rPr>
          <w:spacing w:val="-33"/>
        </w:rPr>
        <w:t xml:space="preserve"> </w:t>
      </w:r>
      <w:r>
        <w:rPr>
          <w:spacing w:val="-11"/>
        </w:rPr>
        <w:t>页 (</w:t>
      </w:r>
      <w:r>
        <w:rPr>
          <w:spacing w:val="-37"/>
        </w:rPr>
        <w:t xml:space="preserve"> </w:t>
      </w:r>
      <w:r>
        <w:rPr>
          <w:spacing w:val="-11"/>
        </w:rPr>
        <w:t>共</w:t>
      </w:r>
      <w:r>
        <w:rPr>
          <w:spacing w:val="-33"/>
        </w:rPr>
        <w:t xml:space="preserve"> </w:t>
      </w:r>
      <w:r>
        <w:rPr>
          <w:spacing w:val="-11"/>
        </w:rPr>
        <w:t>2</w:t>
      </w:r>
      <w:r>
        <w:rPr>
          <w:spacing w:val="-31"/>
        </w:rPr>
        <w:t xml:space="preserve"> </w:t>
      </w:r>
      <w:r>
        <w:rPr>
          <w:spacing w:val="-11"/>
        </w:rPr>
        <w:t>页</w:t>
      </w:r>
      <w:r>
        <w:rPr>
          <w:spacing w:val="-36"/>
        </w:rPr>
        <w:t xml:space="preserve"> </w:t>
      </w:r>
      <w:r>
        <w:rPr>
          <w:spacing w:val="-11"/>
        </w:rPr>
        <w:t>)</w:t>
      </w:r>
    </w:p>
    <w:p w14:paraId="049A5957">
      <w:pPr>
        <w:spacing w:line="219" w:lineRule="auto"/>
        <w:sectPr>
          <w:headerReference r:id="rId5" w:type="default"/>
          <w:pgSz w:w="11910" w:h="16840"/>
          <w:pgMar w:top="1242" w:right="1094" w:bottom="0" w:left="1110" w:header="0" w:footer="0" w:gutter="0"/>
          <w:cols w:space="720" w:num="1"/>
        </w:sectPr>
      </w:pPr>
    </w:p>
    <w:p w14:paraId="5AB99272">
      <w:pPr>
        <w:pStyle w:val="2"/>
        <w:spacing w:before="33" w:line="221" w:lineRule="auto"/>
        <w:ind w:left="155"/>
        <w:rPr>
          <w:sz w:val="17"/>
          <w:szCs w:val="17"/>
        </w:rPr>
      </w:pPr>
      <w:r>
        <w:rPr>
          <w:b/>
          <w:bCs/>
          <w:spacing w:val="-7"/>
          <w:sz w:val="17"/>
          <w:szCs w:val="17"/>
        </w:rPr>
        <w:t>示</w:t>
      </w:r>
      <w:r>
        <w:rPr>
          <w:spacing w:val="-20"/>
          <w:sz w:val="17"/>
          <w:szCs w:val="17"/>
        </w:rPr>
        <w:t xml:space="preserve"> </w:t>
      </w:r>
      <w:r>
        <w:rPr>
          <w:b/>
          <w:bCs/>
          <w:spacing w:val="-7"/>
          <w:sz w:val="17"/>
          <w:szCs w:val="17"/>
        </w:rPr>
        <w:t>例</w:t>
      </w:r>
      <w:r>
        <w:rPr>
          <w:spacing w:val="-27"/>
          <w:sz w:val="17"/>
          <w:szCs w:val="17"/>
        </w:rPr>
        <w:t xml:space="preserve"> </w:t>
      </w:r>
      <w:r>
        <w:rPr>
          <w:b/>
          <w:bCs/>
          <w:spacing w:val="-7"/>
          <w:sz w:val="17"/>
          <w:szCs w:val="17"/>
        </w:rPr>
        <w:t>：</w:t>
      </w:r>
    </w:p>
    <w:p w14:paraId="77048DDA">
      <w:pPr>
        <w:pStyle w:val="2"/>
        <w:spacing w:before="129" w:line="219" w:lineRule="auto"/>
        <w:ind w:left="158"/>
        <w:rPr>
          <w:sz w:val="19"/>
          <w:szCs w:val="19"/>
        </w:rPr>
      </w:pPr>
      <w:r>
        <w:rPr>
          <w:spacing w:val="23"/>
          <w:sz w:val="19"/>
          <w:szCs w:val="19"/>
        </w:rPr>
        <w:t>【参考范文】</w:t>
      </w:r>
    </w:p>
    <w:p w14:paraId="2CD88794">
      <w:pPr>
        <w:pStyle w:val="2"/>
        <w:spacing w:before="94" w:line="219" w:lineRule="auto"/>
        <w:ind w:left="2793"/>
        <w:rPr>
          <w:sz w:val="19"/>
          <w:szCs w:val="19"/>
        </w:rPr>
      </w:pPr>
      <w:r>
        <w:rPr>
          <w:spacing w:val="19"/>
          <w:sz w:val="19"/>
          <w:szCs w:val="19"/>
        </w:rPr>
        <w:t>中流砥柱：中共担当民族解放重任</w:t>
      </w:r>
    </w:p>
    <w:p w14:paraId="1B649FCD">
      <w:pPr>
        <w:pStyle w:val="2"/>
        <w:spacing w:before="73" w:line="316" w:lineRule="auto"/>
        <w:ind w:left="153" w:right="95" w:firstLine="419"/>
        <w:rPr>
          <w:sz w:val="19"/>
          <w:szCs w:val="19"/>
        </w:rPr>
      </w:pPr>
      <w:r>
        <w:rPr>
          <w:spacing w:val="19"/>
          <w:sz w:val="19"/>
          <w:szCs w:val="19"/>
        </w:rPr>
        <w:t>近代中国深陷半殖民地半封建社会，此前救亡探索皆因缺科学理论与人民</w:t>
      </w:r>
      <w:r>
        <w:rPr>
          <w:spacing w:val="18"/>
          <w:sz w:val="19"/>
          <w:szCs w:val="19"/>
        </w:rPr>
        <w:t>根基而难成。1921</w:t>
      </w:r>
      <w:r>
        <w:rPr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年，中国共产党诞生，自此肩负民族独立与人民解放重任。</w:t>
      </w:r>
    </w:p>
    <w:p w14:paraId="5200DE00">
      <w:pPr>
        <w:pStyle w:val="2"/>
        <w:spacing w:line="302" w:lineRule="auto"/>
        <w:ind w:left="153" w:firstLine="419"/>
        <w:jc w:val="both"/>
        <w:rPr>
          <w:sz w:val="19"/>
          <w:szCs w:val="19"/>
        </w:rPr>
      </w:pPr>
      <w:r>
        <w:rPr>
          <w:spacing w:val="19"/>
          <w:sz w:val="19"/>
          <w:szCs w:val="19"/>
        </w:rPr>
        <w:t>国民大革命时期，中国共产党推动国共合作、发动工农运动，即便遭遇反革命</w:t>
      </w:r>
      <w:r>
        <w:rPr>
          <w:spacing w:val="18"/>
          <w:sz w:val="19"/>
          <w:szCs w:val="19"/>
        </w:rPr>
        <w:t>政变的重创，</w:t>
      </w:r>
      <w:r>
        <w:rPr>
          <w:sz w:val="19"/>
          <w:szCs w:val="19"/>
        </w:rPr>
        <w:t xml:space="preserve">  </w:t>
      </w:r>
      <w:r>
        <w:rPr>
          <w:spacing w:val="15"/>
          <w:sz w:val="19"/>
          <w:szCs w:val="19"/>
        </w:rPr>
        <w:t>仍坚守革命初心。土地革命阶段，党领导南昌、秋收起义</w:t>
      </w:r>
      <w:r>
        <w:rPr>
          <w:spacing w:val="14"/>
          <w:sz w:val="19"/>
          <w:szCs w:val="19"/>
        </w:rPr>
        <w:t>，开创“农村包围城市”的革命道路，长</w:t>
      </w:r>
      <w:r>
        <w:rPr>
          <w:sz w:val="19"/>
          <w:szCs w:val="19"/>
        </w:rPr>
        <w:t xml:space="preserve">  </w:t>
      </w:r>
      <w:r>
        <w:rPr>
          <w:spacing w:val="17"/>
          <w:sz w:val="19"/>
          <w:szCs w:val="19"/>
        </w:rPr>
        <w:t>征的胜利更凝聚起革命火种。抗日战争期间，中国共产党</w:t>
      </w:r>
      <w:r>
        <w:rPr>
          <w:spacing w:val="16"/>
          <w:sz w:val="19"/>
          <w:szCs w:val="19"/>
        </w:rPr>
        <w:t>率先倡导抗日，促成西安事变和平解决，</w:t>
      </w:r>
      <w:r>
        <w:rPr>
          <w:sz w:val="19"/>
          <w:szCs w:val="19"/>
        </w:rPr>
        <w:t xml:space="preserve"> </w:t>
      </w:r>
      <w:r>
        <w:rPr>
          <w:spacing w:val="20"/>
          <w:sz w:val="19"/>
          <w:szCs w:val="19"/>
        </w:rPr>
        <w:t>建立抗日民族统一战线，平型关大捷、百团</w:t>
      </w:r>
      <w:r>
        <w:rPr>
          <w:spacing w:val="19"/>
          <w:sz w:val="19"/>
          <w:szCs w:val="19"/>
        </w:rPr>
        <w:t>大战更彰显其中流砥柱作用。解放战争时期，中国共</w:t>
      </w:r>
      <w:r>
        <w:rPr>
          <w:sz w:val="19"/>
          <w:szCs w:val="19"/>
        </w:rPr>
        <w:t xml:space="preserve">  </w:t>
      </w:r>
      <w:r>
        <w:rPr>
          <w:spacing w:val="12"/>
          <w:sz w:val="19"/>
          <w:szCs w:val="19"/>
        </w:rPr>
        <w:t>产党顺应民心，以三大战役摧毁国民党主力。1949年中华人民共和国成立，彻底</w:t>
      </w:r>
      <w:r>
        <w:rPr>
          <w:spacing w:val="11"/>
          <w:sz w:val="19"/>
          <w:szCs w:val="19"/>
        </w:rPr>
        <w:t>推翻“三座大山”。</w:t>
      </w:r>
    </w:p>
    <w:p w14:paraId="17978C28">
      <w:pPr>
        <w:pStyle w:val="2"/>
        <w:spacing w:before="15" w:line="304" w:lineRule="auto"/>
        <w:ind w:left="153" w:right="86" w:firstLine="419"/>
        <w:rPr>
          <w:sz w:val="19"/>
          <w:szCs w:val="19"/>
        </w:rPr>
      </w:pPr>
      <w:r>
        <w:rPr>
          <w:spacing w:val="20"/>
          <w:sz w:val="19"/>
          <w:szCs w:val="19"/>
        </w:rPr>
        <w:t>这段历程深刻证明，中国共产党的领导是历史与人民的选择，党以坚定信念、科学策</w:t>
      </w:r>
      <w:r>
        <w:rPr>
          <w:spacing w:val="19"/>
          <w:sz w:val="19"/>
          <w:szCs w:val="19"/>
        </w:rPr>
        <w:t>略带领</w:t>
      </w:r>
      <w:r>
        <w:rPr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人民终结屈辱，为中华民族伟大复兴铺就坚实基础。</w:t>
      </w:r>
    </w:p>
    <w:p w14:paraId="1DF3F568">
      <w:pPr>
        <w:spacing w:line="242" w:lineRule="auto"/>
        <w:rPr>
          <w:rFonts w:ascii="Arial"/>
          <w:sz w:val="21"/>
        </w:rPr>
      </w:pPr>
    </w:p>
    <w:p w14:paraId="02B5BA97">
      <w:pPr>
        <w:spacing w:line="242" w:lineRule="auto"/>
        <w:rPr>
          <w:rFonts w:ascii="Arial"/>
          <w:sz w:val="21"/>
        </w:rPr>
      </w:pPr>
    </w:p>
    <w:p w14:paraId="06D00CD9">
      <w:pPr>
        <w:spacing w:line="242" w:lineRule="auto"/>
        <w:rPr>
          <w:rFonts w:ascii="Arial"/>
          <w:sz w:val="21"/>
        </w:rPr>
      </w:pPr>
    </w:p>
    <w:p w14:paraId="346D1CA0">
      <w:pPr>
        <w:spacing w:line="242" w:lineRule="auto"/>
        <w:rPr>
          <w:rFonts w:ascii="Arial"/>
          <w:sz w:val="21"/>
        </w:rPr>
      </w:pPr>
    </w:p>
    <w:p w14:paraId="5950BA57">
      <w:pPr>
        <w:spacing w:line="242" w:lineRule="auto"/>
        <w:rPr>
          <w:rFonts w:ascii="Arial"/>
          <w:sz w:val="21"/>
        </w:rPr>
      </w:pPr>
    </w:p>
    <w:p w14:paraId="22F1C9AF">
      <w:pPr>
        <w:spacing w:line="243" w:lineRule="auto"/>
        <w:rPr>
          <w:rFonts w:ascii="Arial"/>
          <w:sz w:val="21"/>
        </w:rPr>
      </w:pPr>
    </w:p>
    <w:p w14:paraId="2DC53812">
      <w:pPr>
        <w:spacing w:line="243" w:lineRule="auto"/>
        <w:rPr>
          <w:rFonts w:ascii="Arial"/>
          <w:sz w:val="21"/>
        </w:rPr>
      </w:pPr>
    </w:p>
    <w:p w14:paraId="7029E755">
      <w:pPr>
        <w:spacing w:line="243" w:lineRule="auto"/>
        <w:rPr>
          <w:rFonts w:ascii="Arial"/>
          <w:sz w:val="21"/>
        </w:rPr>
      </w:pPr>
    </w:p>
    <w:p w14:paraId="6C57D951">
      <w:pPr>
        <w:spacing w:line="243" w:lineRule="auto"/>
        <w:rPr>
          <w:rFonts w:ascii="Arial"/>
          <w:sz w:val="21"/>
        </w:rPr>
      </w:pPr>
    </w:p>
    <w:p w14:paraId="30F82C62">
      <w:pPr>
        <w:spacing w:line="243" w:lineRule="auto"/>
        <w:rPr>
          <w:rFonts w:ascii="Arial"/>
          <w:sz w:val="21"/>
        </w:rPr>
      </w:pPr>
    </w:p>
    <w:p w14:paraId="01CB3533">
      <w:pPr>
        <w:spacing w:line="243" w:lineRule="auto"/>
        <w:rPr>
          <w:rFonts w:ascii="Arial"/>
          <w:sz w:val="21"/>
        </w:rPr>
      </w:pPr>
    </w:p>
    <w:p w14:paraId="6531FB2C">
      <w:pPr>
        <w:spacing w:line="243" w:lineRule="auto"/>
        <w:rPr>
          <w:rFonts w:ascii="Arial"/>
          <w:sz w:val="21"/>
        </w:rPr>
      </w:pPr>
    </w:p>
    <w:p w14:paraId="350195BA">
      <w:pPr>
        <w:spacing w:line="243" w:lineRule="auto"/>
        <w:rPr>
          <w:rFonts w:ascii="Arial"/>
          <w:sz w:val="21"/>
        </w:rPr>
      </w:pPr>
    </w:p>
    <w:p w14:paraId="7FBB8AB4">
      <w:pPr>
        <w:spacing w:line="243" w:lineRule="auto"/>
        <w:rPr>
          <w:rFonts w:ascii="Arial"/>
          <w:sz w:val="21"/>
        </w:rPr>
      </w:pPr>
    </w:p>
    <w:p w14:paraId="6DEBBBC6">
      <w:pPr>
        <w:spacing w:line="243" w:lineRule="auto"/>
        <w:rPr>
          <w:rFonts w:ascii="Arial"/>
          <w:sz w:val="21"/>
        </w:rPr>
      </w:pPr>
    </w:p>
    <w:p w14:paraId="6AED417D">
      <w:pPr>
        <w:spacing w:line="243" w:lineRule="auto"/>
        <w:rPr>
          <w:rFonts w:ascii="Arial"/>
          <w:sz w:val="21"/>
        </w:rPr>
      </w:pPr>
    </w:p>
    <w:p w14:paraId="0E29DB8F">
      <w:pPr>
        <w:spacing w:line="243" w:lineRule="auto"/>
        <w:rPr>
          <w:rFonts w:ascii="Arial"/>
          <w:sz w:val="21"/>
        </w:rPr>
      </w:pPr>
    </w:p>
    <w:p w14:paraId="0A4F1892">
      <w:pPr>
        <w:spacing w:line="243" w:lineRule="auto"/>
        <w:rPr>
          <w:rFonts w:ascii="Arial"/>
          <w:sz w:val="21"/>
        </w:rPr>
      </w:pPr>
    </w:p>
    <w:p w14:paraId="3399D7D1">
      <w:pPr>
        <w:spacing w:line="243" w:lineRule="auto"/>
        <w:rPr>
          <w:rFonts w:ascii="Arial"/>
          <w:sz w:val="21"/>
        </w:rPr>
      </w:pPr>
    </w:p>
    <w:p w14:paraId="0A28A82A">
      <w:pPr>
        <w:spacing w:line="243" w:lineRule="auto"/>
        <w:rPr>
          <w:rFonts w:ascii="Arial"/>
          <w:sz w:val="21"/>
        </w:rPr>
      </w:pPr>
    </w:p>
    <w:p w14:paraId="1FE9F927">
      <w:pPr>
        <w:spacing w:line="243" w:lineRule="auto"/>
        <w:rPr>
          <w:rFonts w:ascii="Arial"/>
          <w:sz w:val="21"/>
        </w:rPr>
      </w:pPr>
    </w:p>
    <w:p w14:paraId="7C686FC2">
      <w:pPr>
        <w:spacing w:line="243" w:lineRule="auto"/>
        <w:rPr>
          <w:rFonts w:ascii="Arial"/>
          <w:sz w:val="21"/>
        </w:rPr>
      </w:pPr>
    </w:p>
    <w:p w14:paraId="10DBBA1E">
      <w:pPr>
        <w:spacing w:line="243" w:lineRule="auto"/>
        <w:rPr>
          <w:rFonts w:ascii="Arial"/>
          <w:sz w:val="21"/>
        </w:rPr>
      </w:pPr>
    </w:p>
    <w:p w14:paraId="44E5B3BB">
      <w:pPr>
        <w:spacing w:line="243" w:lineRule="auto"/>
        <w:rPr>
          <w:rFonts w:ascii="Arial"/>
          <w:sz w:val="21"/>
        </w:rPr>
      </w:pPr>
    </w:p>
    <w:p w14:paraId="636CBC68">
      <w:pPr>
        <w:spacing w:line="243" w:lineRule="auto"/>
        <w:rPr>
          <w:rFonts w:ascii="Arial"/>
          <w:sz w:val="21"/>
        </w:rPr>
      </w:pPr>
    </w:p>
    <w:p w14:paraId="25AEA09D">
      <w:pPr>
        <w:spacing w:line="243" w:lineRule="auto"/>
        <w:rPr>
          <w:rFonts w:ascii="Arial"/>
          <w:sz w:val="21"/>
        </w:rPr>
      </w:pPr>
    </w:p>
    <w:p w14:paraId="4A238685">
      <w:pPr>
        <w:spacing w:line="243" w:lineRule="auto"/>
        <w:rPr>
          <w:rFonts w:ascii="Arial"/>
          <w:sz w:val="21"/>
        </w:rPr>
      </w:pPr>
    </w:p>
    <w:p w14:paraId="5A6A38E2">
      <w:pPr>
        <w:spacing w:line="243" w:lineRule="auto"/>
        <w:rPr>
          <w:rFonts w:ascii="Arial"/>
          <w:sz w:val="21"/>
        </w:rPr>
      </w:pPr>
    </w:p>
    <w:p w14:paraId="002B4BA2">
      <w:pPr>
        <w:spacing w:line="243" w:lineRule="auto"/>
        <w:rPr>
          <w:rFonts w:ascii="Arial"/>
          <w:sz w:val="21"/>
        </w:rPr>
      </w:pPr>
    </w:p>
    <w:p w14:paraId="44E633BE">
      <w:pPr>
        <w:spacing w:line="243" w:lineRule="auto"/>
        <w:rPr>
          <w:rFonts w:ascii="Arial"/>
          <w:sz w:val="21"/>
        </w:rPr>
      </w:pPr>
    </w:p>
    <w:p w14:paraId="3B642F4F">
      <w:pPr>
        <w:spacing w:line="243" w:lineRule="auto"/>
        <w:rPr>
          <w:rFonts w:ascii="Arial"/>
          <w:sz w:val="21"/>
        </w:rPr>
      </w:pPr>
    </w:p>
    <w:p w14:paraId="2130E719">
      <w:pPr>
        <w:spacing w:line="243" w:lineRule="auto"/>
        <w:rPr>
          <w:rFonts w:ascii="Arial"/>
          <w:sz w:val="21"/>
        </w:rPr>
      </w:pPr>
    </w:p>
    <w:p w14:paraId="19198332">
      <w:pPr>
        <w:spacing w:line="243" w:lineRule="auto"/>
        <w:rPr>
          <w:rFonts w:ascii="Arial"/>
          <w:sz w:val="21"/>
        </w:rPr>
      </w:pPr>
    </w:p>
    <w:p w14:paraId="69BEBB53">
      <w:pPr>
        <w:spacing w:line="243" w:lineRule="auto"/>
        <w:rPr>
          <w:rFonts w:ascii="Arial"/>
          <w:sz w:val="21"/>
        </w:rPr>
      </w:pPr>
    </w:p>
    <w:p w14:paraId="7FBB682D">
      <w:pPr>
        <w:spacing w:line="243" w:lineRule="auto"/>
        <w:rPr>
          <w:rFonts w:ascii="Arial"/>
          <w:sz w:val="21"/>
        </w:rPr>
      </w:pPr>
    </w:p>
    <w:p w14:paraId="594A41B4">
      <w:pPr>
        <w:spacing w:line="243" w:lineRule="auto"/>
        <w:rPr>
          <w:rFonts w:ascii="Arial"/>
          <w:sz w:val="21"/>
        </w:rPr>
      </w:pPr>
    </w:p>
    <w:p w14:paraId="4E67C948">
      <w:pPr>
        <w:spacing w:line="243" w:lineRule="auto"/>
        <w:rPr>
          <w:rFonts w:ascii="Arial"/>
          <w:sz w:val="21"/>
        </w:rPr>
      </w:pPr>
    </w:p>
    <w:p w14:paraId="2E5A4EC4">
      <w:pPr>
        <w:spacing w:line="243" w:lineRule="auto"/>
        <w:rPr>
          <w:rFonts w:ascii="Arial"/>
          <w:sz w:val="21"/>
        </w:rPr>
      </w:pPr>
    </w:p>
    <w:p w14:paraId="22D43094">
      <w:pPr>
        <w:spacing w:line="243" w:lineRule="auto"/>
        <w:rPr>
          <w:rFonts w:ascii="Arial"/>
          <w:sz w:val="21"/>
        </w:rPr>
      </w:pPr>
    </w:p>
    <w:p w14:paraId="5B498798">
      <w:pPr>
        <w:spacing w:line="243" w:lineRule="auto"/>
        <w:rPr>
          <w:rFonts w:ascii="Arial"/>
          <w:sz w:val="21"/>
        </w:rPr>
      </w:pPr>
    </w:p>
    <w:p w14:paraId="65C5B817">
      <w:pPr>
        <w:spacing w:line="243" w:lineRule="auto"/>
        <w:rPr>
          <w:rFonts w:ascii="Arial"/>
          <w:sz w:val="21"/>
        </w:rPr>
      </w:pPr>
    </w:p>
    <w:p w14:paraId="6F2576BF">
      <w:pPr>
        <w:spacing w:line="243" w:lineRule="auto"/>
        <w:rPr>
          <w:rFonts w:ascii="Arial"/>
          <w:sz w:val="21"/>
        </w:rPr>
      </w:pPr>
    </w:p>
    <w:p w14:paraId="6DEC17DB">
      <w:pPr>
        <w:spacing w:line="243" w:lineRule="auto"/>
        <w:rPr>
          <w:rFonts w:ascii="Arial"/>
          <w:sz w:val="21"/>
        </w:rPr>
      </w:pPr>
    </w:p>
    <w:p w14:paraId="4DE27AE6">
      <w:pPr>
        <w:spacing w:line="243" w:lineRule="auto"/>
        <w:rPr>
          <w:rFonts w:ascii="Arial"/>
          <w:sz w:val="21"/>
        </w:rPr>
      </w:pPr>
    </w:p>
    <w:p w14:paraId="180F201C">
      <w:pPr>
        <w:pStyle w:val="2"/>
        <w:spacing w:before="62" w:line="219" w:lineRule="auto"/>
        <w:ind w:left="2523"/>
        <w:rPr>
          <w:sz w:val="19"/>
          <w:szCs w:val="19"/>
        </w:rPr>
      </w:pPr>
      <w:r>
        <w:rPr>
          <w:spacing w:val="35"/>
          <w:sz w:val="19"/>
          <w:szCs w:val="19"/>
        </w:rPr>
        <w:t>高三历史参考答案第2页(共2页)</w:t>
      </w:r>
    </w:p>
    <w:sectPr>
      <w:pgSz w:w="11910" w:h="16840"/>
      <w:pgMar w:top="1191" w:right="1065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E1D11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C64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1423</Words>
  <Characters>1506</Characters>
  <TotalTime>0</TotalTime>
  <ScaleCrop>false</ScaleCrop>
  <LinksUpToDate>false</LinksUpToDate>
  <CharactersWithSpaces>1540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2025-12-02T10:17:00Z</dcterms:created>
  <dc:creator>Administrator</dc:creator>
  <cp:lastModifiedBy>温州杨府山高复学校</cp:lastModifiedBy>
  <dcterms:modified xsi:type="dcterms:W3CDTF">2026-01-29T06:34:00Z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2025-12-02T10:17:26Z</vt:filetime>
  </property>
  <property fmtid="{D5CDD505-2E9C-101B-9397-08002B2CF9AE}" pid="4" name="UsrData">
    <vt:lpwstr>692e4c337a3595001f0e678fwl</vt:lpwstr>
  </property>
  <property fmtid="{D5CDD505-2E9C-101B-9397-08002B2CF9AE}" pid="5" name="KSOTemplateDocerSaveRecord">
    <vt:lpwstr>eyJoZGlkIjoiODg0NjEyYWZmOTFiZTBhYWY4MzViODUzOGU2MTc1ZDQiLCJ1c2VySWQiOiIyNzgwOTYxODEifQ==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07126FE5A0FB47D8B50B6FBEC10F3846_12</vt:lpwstr>
  </property>
</Properties>
</file>