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Times New Roman" w:cs="Times New Roman" w:eastAsia="Times New Roman" w:hAnsi="Times New Roman"/>
          <w:b/>
          <w:color w:val="auto"/>
          <w:sz w:val="32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10706100</wp:posOffset>
            </wp:positionH>
            <wp:positionV relativeFrom="topMargin">
              <wp:posOffset>12128500</wp:posOffset>
            </wp:positionV>
            <wp:extent cx="342900" cy="368300"/>
            <wp:wrapNone/>
            <wp:docPr id="10007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eastAsia="Times New Roman" w:hAnsi="Times New Roman"/>
          <w:b/>
          <w:color w:val="auto"/>
          <w:sz w:val="32"/>
        </w:rPr>
        <w:t>2025</w:t>
      </w:r>
      <w:r>
        <w:rPr>
          <w:rFonts w:ascii="宋体" w:cs="宋体" w:eastAsia="宋体" w:hAnsi="宋体"/>
          <w:b/>
          <w:color w:val="auto"/>
          <w:sz w:val="32"/>
        </w:rPr>
        <w:t>学年第一学期浙江省名校协作体试题</w:t>
      </w:r>
    </w:p>
    <w:p w:rsidR="00FC5860" w:rsidRPr="00BE1BCD">
      <w:pPr>
        <w:spacing w:line="360" w:lineRule="auto"/>
        <w:jc w:val="center"/>
      </w:pPr>
      <w:r>
        <w:rPr>
          <w:rFonts w:ascii="宋体" w:cs="宋体" w:eastAsia="宋体" w:hAnsi="宋体"/>
          <w:b/>
          <w:color w:val="auto"/>
          <w:sz w:val="32"/>
        </w:rPr>
        <w:t>高三年级物理学科</w:t>
      </w:r>
    </w:p>
    <w:p w:rsidR="00FC5860" w:rsidRPr="00BE1BCD">
      <w:pPr>
        <w:spacing w:line="360" w:lineRule="auto"/>
        <w:jc w:val="left"/>
      </w:pPr>
      <w:r>
        <w:rPr>
          <w:rFonts w:ascii="宋体" w:cs="宋体" w:eastAsia="宋体" w:hAnsi="宋体"/>
          <w:b/>
          <w:color w:val="auto"/>
          <w:sz w:val="24"/>
        </w:rPr>
        <w:t>考生须知：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1</w:t>
      </w:r>
      <w:r>
        <w:rPr>
          <w:rFonts w:ascii="宋体" w:cs="宋体" w:eastAsia="宋体" w:hAnsi="宋体"/>
          <w:b/>
          <w:color w:val="auto"/>
          <w:sz w:val="24"/>
        </w:rPr>
        <w:t>．本卷满分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100</w:t>
      </w:r>
      <w:r>
        <w:rPr>
          <w:rFonts w:ascii="宋体" w:cs="宋体" w:eastAsia="宋体" w:hAnsi="宋体"/>
          <w:b/>
          <w:color w:val="auto"/>
          <w:sz w:val="24"/>
        </w:rPr>
        <w:t>分，考试时间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90</w:t>
      </w:r>
      <w:r>
        <w:rPr>
          <w:rFonts w:ascii="宋体" w:cs="宋体" w:eastAsia="宋体" w:hAnsi="宋体"/>
          <w:b/>
          <w:color w:val="auto"/>
          <w:sz w:val="24"/>
        </w:rPr>
        <w:t>分钟；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2</w:t>
      </w:r>
      <w:r>
        <w:rPr>
          <w:rFonts w:ascii="宋体" w:cs="宋体" w:eastAsia="宋体" w:hAnsi="宋体"/>
          <w:b/>
          <w:color w:val="auto"/>
          <w:sz w:val="24"/>
        </w:rPr>
        <w:t>．答题前，在答题卷指定区域填写学校、班级、姓名、试场号、座位号及准考证号；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3</w:t>
      </w:r>
      <w:r>
        <w:rPr>
          <w:rFonts w:ascii="宋体" w:cs="宋体" w:eastAsia="宋体" w:hAnsi="宋体"/>
          <w:b/>
          <w:color w:val="auto"/>
          <w:sz w:val="24"/>
        </w:rPr>
        <w:t>．所有答案必须写在答题卷上，写在试卷上无效；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4</w:t>
      </w:r>
      <w:r>
        <w:rPr>
          <w:rFonts w:ascii="宋体" w:cs="宋体" w:eastAsia="宋体" w:hAnsi="宋体"/>
          <w:b/>
          <w:color w:val="auto"/>
          <w:sz w:val="24"/>
        </w:rPr>
        <w:t>．考试结束后，只需上交答题卷；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5</w:t>
      </w:r>
      <w:r>
        <w:rPr>
          <w:rFonts w:ascii="宋体" w:cs="宋体" w:eastAsia="宋体" w:hAnsi="宋体"/>
          <w:b/>
          <w:color w:val="auto"/>
          <w:sz w:val="24"/>
        </w:rPr>
        <w:t>．本卷中无特殊说明，重力加速度</w:t>
      </w:r>
      <w:r>
        <w:rPr>
          <w:rFonts w:ascii="Times New Roman" w:cs="Times New Roman" w:eastAsia="Times New Roman" w:hAnsi="Times New Roman"/>
          <w:b/>
          <w:i/>
          <w:color w:val="auto"/>
          <w:sz w:val="24"/>
        </w:rPr>
        <w:t>g</w:t>
      </w:r>
      <w:r>
        <w:rPr>
          <w:rFonts w:ascii="宋体" w:cs="宋体" w:eastAsia="宋体" w:hAnsi="宋体"/>
          <w:b/>
          <w:color w:val="auto"/>
          <w:sz w:val="24"/>
        </w:rPr>
        <w:t>均取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</w:t>
      </w:r>
      <w: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学科网(www.zxxk.com)--教育资源门户，提供试卷、教案、课件、论文、素材以及各类教学资源下载，还有大量而丰富的教学相关资讯！ BWT/WtJ5zkDNAx1ODbqMbQ==" id="_x0000_i1025" o:ole="" o:oleicon="f" style="width:25.5pt;height:16.5pt" type="#_x0000_t75">
            <v:imagedata o:title="eqId710920b7509b243cfbaaf711bc2ce34f" r:id="rId6"/>
          </v:shape>
          <o:OLEObject DrawAspect="Content" ObjectID="_1" ProgID="Equation.DSMT4" ShapeID="_x0000_i1025" Type="Embed" r:id="rId7"/>
        </w:object>
      </w:r>
      <w:r>
        <w:rPr>
          <w:rFonts w:ascii="宋体" w:cs="宋体" w:eastAsia="宋体" w:hAnsi="宋体"/>
          <w:b/>
          <w:color w:val="auto"/>
          <w:sz w:val="24"/>
        </w:rPr>
        <w:t>。</w:t>
      </w:r>
    </w:p>
    <w:p w:rsidR="00FC5860" w:rsidRPr="00BE1BCD">
      <w:pPr>
        <w:spacing w:line="360" w:lineRule="auto"/>
        <w:jc w:val="center"/>
      </w:pPr>
      <w:r>
        <w:rPr>
          <w:rFonts w:ascii="宋体" w:cs="宋体" w:eastAsia="宋体" w:hAnsi="宋体"/>
          <w:b/>
          <w:color w:val="auto"/>
          <w:sz w:val="24"/>
        </w:rPr>
        <w:t>选择题部分</w:t>
      </w:r>
    </w:p>
    <w:p w:rsidR="00FC5860" w:rsidRPr="00BE1BCD">
      <w:pPr>
        <w:spacing w:line="360" w:lineRule="auto"/>
        <w:jc w:val="left"/>
      </w:pPr>
      <w:r>
        <w:rPr>
          <w:rFonts w:ascii="宋体" w:cs="宋体" w:eastAsia="宋体" w:hAnsi="宋体"/>
          <w:b/>
          <w:color w:val="auto"/>
          <w:sz w:val="24"/>
        </w:rPr>
        <w:t>一、选择题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I</w:t>
      </w:r>
      <w:r>
        <w:rPr>
          <w:rFonts w:ascii="宋体" w:cs="宋体" w:eastAsia="宋体" w:hAnsi="宋体"/>
          <w:b/>
          <w:color w:val="auto"/>
          <w:sz w:val="24"/>
        </w:rPr>
        <w:t>（本题共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</w:t>
      </w:r>
      <w:r>
        <w:rPr>
          <w:rFonts w:ascii="宋体" w:cs="宋体" w:eastAsia="宋体" w:hAnsi="宋体"/>
          <w:b/>
          <w:color w:val="auto"/>
          <w:sz w:val="24"/>
        </w:rPr>
        <w:t>小题，每小题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3</w:t>
      </w:r>
      <w:r>
        <w:rPr>
          <w:rFonts w:ascii="宋体" w:cs="宋体" w:eastAsia="宋体" w:hAnsi="宋体"/>
          <w:b/>
          <w:color w:val="auto"/>
          <w:sz w:val="24"/>
        </w:rPr>
        <w:t>分，共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30</w:t>
      </w:r>
      <w:r>
        <w:rPr>
          <w:rFonts w:ascii="宋体" w:cs="宋体" w:eastAsia="宋体" w:hAnsi="宋体"/>
          <w:b/>
          <w:color w:val="auto"/>
          <w:sz w:val="24"/>
        </w:rPr>
        <w:t>分。每小题列出的四个备选项中只有一个是符合题目要求的，不选、多选、错选均不得分。）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cs="宋体" w:eastAsia="宋体" w:hAnsi="宋体"/>
          <w:color w:val="auto"/>
        </w:rPr>
        <w:t>下列物理量中，属于矢量的是（　　）</w:t>
      </w:r>
    </w:p>
    <w:p>
      <w:pPr>
        <w:tabs>
          <w:tab w:pos="2436" w:val="left"/>
          <w:tab w:pos="4873" w:val="left"/>
          <w:tab w:pos="7309" w:val="left"/>
        </w:tabs>
        <w:spacing w:line="360" w:lineRule="auto"/>
        <w:jc w:val="left"/>
        <w:textAlignment w:val="center"/>
        <w:rPr>
          <w:color w:val="000000"/>
        </w:rPr>
      </w:pPr>
      <w:r w:rsidR="00FC5860" w:rsidRPr="00BE1BCD">
        <w:t xml:space="preserve">A. </w:t>
      </w:r>
      <w:r>
        <w:rPr>
          <w:rFonts w:ascii="宋体" w:cs="宋体" w:eastAsia="宋体" w:hAnsi="宋体"/>
          <w:color w:val="auto"/>
        </w:rPr>
        <w:t>动量</w:t>
      </w:r>
      <w:r w:rsidR="00FC5860" w:rsidRPr="00BE1BCD">
        <w:tab/>
      </w:r>
      <w:r w:rsidR="00FC5860" w:rsidRPr="00BE1BCD">
        <w:t xml:space="preserve">B. </w:t>
      </w:r>
      <w:r>
        <w:rPr>
          <w:rFonts w:ascii="宋体" w:cs="宋体" w:eastAsia="宋体" w:hAnsi="宋体"/>
          <w:color w:val="auto"/>
        </w:rPr>
        <w:t>磁通量</w:t>
      </w:r>
      <w:r w:rsidR="00FC5860" w:rsidRPr="00BE1BCD">
        <w:tab/>
      </w:r>
      <w:r w:rsidR="00FC5860" w:rsidRPr="00BE1BCD">
        <w:t xml:space="preserve">C. </w:t>
      </w:r>
      <w:r>
        <w:rPr>
          <w:rFonts w:ascii="宋体" w:cs="宋体" w:eastAsia="宋体" w:hAnsi="宋体"/>
          <w:color w:val="auto"/>
        </w:rPr>
        <w:t>电流</w:t>
      </w:r>
      <w:r w:rsidR="00FC5860" w:rsidRPr="00BE1BCD">
        <w:tab/>
      </w:r>
      <w:r w:rsidR="00FC5860" w:rsidRPr="00BE1BCD">
        <w:t xml:space="preserve">D. </w:t>
      </w:r>
      <w:r>
        <w:rPr>
          <w:rFonts w:ascii="宋体" w:cs="宋体" w:eastAsia="宋体" w:hAnsi="宋体"/>
          <w:color w:val="auto"/>
        </w:rPr>
        <w:t>温度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cs="宋体" w:eastAsia="宋体" w:hAnsi="宋体"/>
          <w:color w:val="000000"/>
        </w:rPr>
        <w:t>浙江大学人形机器人创新研究院研发出了世界上跑得最快的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四足机器人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（机器狗）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黑豹</w:t>
      </w:r>
      <w:r>
        <w:rPr>
          <w:rFonts w:ascii="Times New Roman" w:cs="Times New Roman" w:eastAsia="Times New Roman" w:hAnsi="Times New Roman"/>
          <w:color w:val="000000"/>
        </w:rPr>
        <w:t>2.0”</w:t>
      </w:r>
      <w:r>
        <w:rPr>
          <w:rFonts w:ascii="宋体" w:cs="宋体" w:eastAsia="宋体" w:hAnsi="宋体"/>
          <w:color w:val="000000"/>
        </w:rPr>
        <w:t>，速度可达</w:t>
      </w:r>
      <w:r>
        <w:rPr>
          <w:rFonts w:ascii="Times New Roman" w:cs="Times New Roman" w:eastAsia="Times New Roman" w:hAnsi="Times New Roman"/>
          <w:color w:val="000000"/>
        </w:rPr>
        <w:t>10</w:t>
      </w:r>
      <w:r>
        <w:rPr>
          <w:rFonts w:ascii="宋体" w:cs="宋体" w:eastAsia="宋体" w:hAnsi="宋体"/>
          <w:color w:val="000000"/>
        </w:rPr>
        <w:t>米</w:t>
      </w:r>
      <w:r>
        <w:rPr>
          <w:rFonts w:ascii="Times New Roman" w:cs="Times New Roman" w:eastAsia="Times New Roman" w:hAnsi="Times New Roman"/>
          <w:color w:val="000000"/>
        </w:rPr>
        <w:t>/</w:t>
      </w:r>
      <w:r>
        <w:rPr>
          <w:rFonts w:ascii="宋体" w:cs="宋体" w:eastAsia="宋体" w:hAnsi="宋体"/>
          <w:color w:val="000000"/>
        </w:rPr>
        <w:t>秒。下列情境中可将机器狗看作质点的是（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838325" cy="1447800"/>
            <wp:docPr descr="学科网(www.zxxk.com)--教育资源门户，提供试卷、教案、课件、论文、素材以及各类教学资源下载，还有大量而丰富的教学相关资讯！ BWT/WtJ5zkDNAx1ODbqMbQ==" id="1000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研究机器狗行走的姿态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测量机器狗奔跑</w:t>
      </w:r>
      <w:r>
        <w:rPr>
          <w:rFonts w:ascii="Times New Roman" w:cs="Times New Roman" w:eastAsia="Times New Roman" w:hAnsi="Times New Roman"/>
          <w:color w:val="000000"/>
        </w:rPr>
        <w:t>500m</w:t>
      </w:r>
      <w:r>
        <w:rPr>
          <w:rFonts w:ascii="宋体" w:cs="宋体" w:eastAsia="宋体" w:hAnsi="宋体"/>
          <w:color w:val="000000"/>
        </w:rPr>
        <w:t>所用时间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观察机器狗的腿的动作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计算机器狗运动时腿承受的冲击力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cs="宋体" w:eastAsia="宋体" w:hAnsi="宋体"/>
          <w:color w:val="000000"/>
        </w:rPr>
        <w:t>如图所示，用一根轻质细绳通过光滑的钉子将一幅画框对称悬挂于墙上，下列说法正确的是（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66850" cy="1600200"/>
            <wp:docPr descr="学科网(www.zxxk.com)--教育资源门户，提供试卷、教案、课件、论文、素材以及各类教学资源下载，还有大量而丰富的教学相关资讯！ BWT/WtJ5zkDNAx1ODbqMbQ=="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画框的重力和细绳对画框的拉力是一对相互作用力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钉子对细绳的力和细绳对钉子的力是一对平衡力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细绳对画框的拉力大小是画框重力大小的两倍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细绳越短，悬挂画框时越容易发生断裂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cs="宋体" w:eastAsia="宋体" w:hAnsi="宋体"/>
          <w:color w:val="000000"/>
        </w:rPr>
        <w:t>空间中存在一对异种点电荷，其中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电荷带正电，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电荷带负电，电场线和等势线如图所示，相邻等势面电势差相等。其中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两点关于点电荷连线对称，下列说法正确的是（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219325" cy="1552575"/>
            <wp:docPr descr="学科网(www.zxxk.com)--教育资源门户，提供试卷、教案、课件、论文、素材以及各类教学资源下载，还有大量而丰富的教学相关资讯！ BWT/WtJ5zkDNAx1ODbqMbQ=="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两处电场强度相同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电荷的电荷量大于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电荷的电荷量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移动电子经过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点和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点，两个过程中电场力做的功相同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若带正电的粒子从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处静止释放，则粒子可能沿着电场线运动到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cs="宋体" w:eastAsia="宋体" w:hAnsi="宋体"/>
          <w:color w:val="000000"/>
        </w:rPr>
        <w:t>如图所示，下列说法正确的是（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516480"/>
            <wp:docPr descr="学科网(www.zxxk.com)--教育资源门户，提供试卷、教案、课件、论文、素材以及各类教学资源下载，还有大量而丰富的教学相关资讯！ BWT/WtJ5zkDNAx1ODbqMbQ=="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图甲为一个理想变压器，原线圈电流大于副线圈电流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图乙为真空中某处磁场随时间变化的图像，该磁场可以产生电磁波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图丙为电容式话筒的组成结构示意图，若振动膜片向左运动，则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点电势比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点电势低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图丁为</w:t>
      </w:r>
      <w:r>
        <w:rPr>
          <w:rFonts w:ascii="Times New Roman" w:cs="Times New Roman" w:eastAsia="Times New Roman" w:hAnsi="Times New Roman"/>
          <w:i/>
          <w:color w:val="000000"/>
        </w:rPr>
        <w:t>LC</w:t>
      </w:r>
      <w:r>
        <w:rPr>
          <w:rFonts w:ascii="宋体" w:cs="宋体" w:eastAsia="宋体" w:hAnsi="宋体"/>
          <w:color w:val="000000"/>
        </w:rPr>
        <w:t>振荡电路，自感电动势正在减小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cs="Times New Roman" w:eastAsia="Times New Roman" w:hAnsi="Times New Roman"/>
          <w:color w:val="000000"/>
        </w:rPr>
        <w:t>phyphox</w:t>
      </w:r>
      <w:r>
        <w:rPr>
          <w:rFonts w:ascii="宋体" w:cs="宋体" w:eastAsia="宋体" w:hAnsi="宋体"/>
          <w:color w:val="000000"/>
        </w:rPr>
        <w:t>软件可以利用智能手机内的多种传感器，帮助我们完成各种各样的物理实验。某同学打开软件中的加速度传感器，把手机水平托在手上并使屏幕朝上，从静止站立状态开始做蹲起动作，传感器记录了该过程中竖直方向（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轴）的运动数据，如图所示，下列说法正确的是（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105150" cy="1514475"/>
            <wp:docPr descr="学科网(www.zxxk.com)--教育资源门户，提供试卷、教案、课件、论文、素材以及各类教学资源下载，还有大量而丰富的教学相关资讯！ BWT/WtJ5zkDNAx1ODbqMbQ=="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－</w:t>
      </w:r>
      <w:r>
        <w:rPr>
          <w:rFonts w:ascii="Times New Roman" w:cs="Times New Roman" w:eastAsia="Times New Roman" w:hAnsi="Times New Roman"/>
          <w:color w:val="000000"/>
        </w:rPr>
        <w:t>2s</w:t>
      </w:r>
      <w:r>
        <w:rPr>
          <w:rFonts w:ascii="宋体" w:cs="宋体" w:eastAsia="宋体" w:hAnsi="宋体"/>
          <w:color w:val="000000"/>
        </w:rPr>
        <w:t>内，速度方向发生了变化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该图中，负值代表加速度方向向上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－</w:t>
      </w:r>
      <w:r>
        <w:rPr>
          <w:rFonts w:ascii="Times New Roman" w:cs="Times New Roman" w:eastAsia="Times New Roman" w:hAnsi="Times New Roman"/>
          <w:color w:val="000000"/>
        </w:rPr>
        <w:t>4s</w:t>
      </w:r>
      <w:r>
        <w:rPr>
          <w:rFonts w:ascii="宋体" w:cs="宋体" w:eastAsia="宋体" w:hAnsi="宋体"/>
          <w:color w:val="000000"/>
        </w:rPr>
        <w:t>内，该同学完成了两次完整的蹲起动作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若该同学的手机重约</w:t>
      </w:r>
      <w:r>
        <w:rPr>
          <w:rFonts w:ascii="Times New Roman" w:cs="Times New Roman" w:eastAsia="Times New Roman" w:hAnsi="Times New Roman"/>
          <w:color w:val="000000"/>
        </w:rPr>
        <w:t>200g</w:t>
      </w:r>
      <w:r>
        <w:rPr>
          <w:rFonts w:ascii="宋体" w:cs="宋体" w:eastAsia="宋体" w:hAnsi="宋体"/>
          <w:color w:val="000000"/>
        </w:rPr>
        <w:t>，在蹲起过程中手机受到的弹力最小约为</w:t>
      </w:r>
      <w:r>
        <w:rPr>
          <w:rFonts w:ascii="Times New Roman" w:cs="Times New Roman" w:eastAsia="Times New Roman" w:hAnsi="Times New Roman"/>
          <w:color w:val="000000"/>
        </w:rPr>
        <w:t>0.6N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神舟二十号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从发射到与空间站对接可以简化为如图所示过程：先将飞船送入停泊轨道（近地圆轨道），再通过变轨进入转移轨道（椭圆轨道），最后再变轨进入空间站所在轨道并进行对接，停泊轨道和转移轨道相切于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66875" cy="1885950"/>
            <wp:docPr descr="学科网(www.zxxk.com)--教育资源门户，提供试卷、教案、课件、论文、素材以及各类教学资源下载，还有大量而丰富的教学相关资讯！ BWT/WtJ5zkDNAx1ODbqMbQ=="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发射速度必须大于</w:t>
      </w:r>
      <w:r>
        <w:rPr>
          <w:rFonts w:ascii="Times New Roman" w:cs="Times New Roman" w:eastAsia="Times New Roman" w:hAnsi="Times New Roman"/>
          <w:color w:val="000000"/>
        </w:rPr>
        <w:t>11.2km/s</w:t>
      </w:r>
      <w:r>
        <w:rPr>
          <w:rFonts w:ascii="宋体" w:cs="宋体" w:eastAsia="宋体" w:hAnsi="宋体"/>
          <w:color w:val="000000"/>
        </w:rPr>
        <w:t>，小于</w:t>
      </w:r>
      <w:r>
        <w:rPr>
          <w:rFonts w:ascii="Times New Roman" w:cs="Times New Roman" w:eastAsia="Times New Roman" w:hAnsi="Times New Roman"/>
          <w:color w:val="000000"/>
        </w:rPr>
        <w:t>16.7km/s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从停泊轨道变轨到转移轨道上，飞船的机械能变大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在停泊轨道上经过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点的加速度小于在转移轨道上经过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飞船可以先变轨到空间站所在轨道，再向后点火，加速追上空间站实现对接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电荷泵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电路由具有单向导电性的二极管、电容器、电感线圈、电动势为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的电源组成，如图所示。多次闭合、断开开关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，给电容器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充电。以下说法正确的是（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71625" cy="1304925"/>
            <wp:docPr descr="学科网(www.zxxk.com)--教育资源门户，提供试卷、教案、课件、论文、素材以及各类教学资源下载，还有大量而丰富的教学相关资讯！ BWT/WtJ5zkDNAx1ODbqMbQ=="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电容器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的上极板时而带正电荷，时而带负电荷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断开后，电感线圈中存在振荡电流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电容器两端最终能够获得远远超出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的高压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断开后，电感线圈两端的电压始终等于电容器两端的电压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cs="宋体" w:eastAsia="宋体" w:hAnsi="宋体"/>
          <w:color w:val="000000"/>
        </w:rPr>
        <w:t>如图所示，光滑水平轨道上放置长木板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（上表面粗糙）和滑块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置于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的左端，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间的动摩擦因数为</w:t>
      </w:r>
      <w:r>
        <w:rPr>
          <w:rFonts w:ascii="Times New Roman" w:cs="Times New Roman" w:eastAsia="Times New Roman" w:hAnsi="Times New Roman"/>
          <w:i/>
          <w:color w:val="000000"/>
        </w:rPr>
        <w:t>μ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0.5</w:t>
      </w:r>
      <w:r>
        <w:rPr>
          <w:rFonts w:ascii="宋体" w:cs="宋体" w:eastAsia="宋体" w:hAnsi="宋体"/>
          <w:color w:val="000000"/>
        </w:rPr>
        <w:t>，三者质量分别为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6" o:ole="" o:oleicon="f" style="width:159.9pt;height:18.25pt" type="#_x0000_t75">
            <v:imagedata o:title="eqIdac736f801a3c73f59244566356da250f" r:id="rId15"/>
          </v:shape>
          <o:OLEObject DrawAspect="Content" ObjectID="_2" ProgID="Equation.DSMT4" ShapeID="_x0000_i1026" Type="Embed" r:id="rId16"/>
        </w:object>
      </w:r>
      <w:r>
        <w:rPr>
          <w:rFonts w:ascii="宋体" w:cs="宋体" w:eastAsia="宋体" w:hAnsi="宋体"/>
          <w:color w:val="000000"/>
        </w:rPr>
        <w:t>，开始时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静止，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一起以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7" o:ole="" o:oleicon="f" style="width:49.1pt;height:18.25pt" type="#_x0000_t75">
            <v:imagedata o:title="eqIdb383eaa90fb35b24ff1819329cd31fd5" r:id="rId17"/>
          </v:shape>
          <o:OLEObject DrawAspect="Content" ObjectID="_3" ProgID="Equation.DSMT4" ShapeID="_x0000_i1027" Type="Embed" r:id="rId18"/>
        </w:object>
      </w:r>
      <w:r>
        <w:rPr>
          <w:rFonts w:ascii="宋体" w:cs="宋体" w:eastAsia="宋体" w:hAnsi="宋体"/>
          <w:color w:val="000000"/>
        </w:rPr>
        <w:t>的速度匀速向右运动，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发生碰撞（碰撞时间极短）后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向右运动，经过一段时间，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再次达到共同速度一起向右运动，且恰好不再与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碰撞。两滑块均可视为质点，下列说法正确的是（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333375"/>
            <wp:docPr descr="学科网(www.zxxk.com)--教育资源门户，提供试卷、教案、课件、论文、素材以及各类教学资源下载，还有大量而丰富的教学相关资讯！ BWT/WtJ5zkDNAx1ODbqMbQ=="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质量相同，碰后交换速度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相碰后的速度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8" o:ole="" o:oleicon="f" style="width:50pt;height:18pt" type="#_x0000_t75">
            <v:imagedata o:title="eqIdee15bcee99e275a531698e6a85b765fa" r:id="rId20"/>
          </v:shape>
          <o:OLEObject DrawAspect="Content" ObjectID="_4" ProgID="Equation.DSMT4" ShapeID="_x0000_i1028" Type="Embed" r:id="rId2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为使滑块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能再次达到共同速度，长木板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的长度可为</w:t>
      </w:r>
      <w:r>
        <w:rPr>
          <w:rFonts w:ascii="Times New Roman" w:cs="Times New Roman" w:eastAsia="Times New Roman" w:hAnsi="Times New Roman"/>
          <w:color w:val="000000"/>
        </w:rPr>
        <w:t>0.8m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相碰到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再次共速，滑块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之间的距离先减小后增大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cs="宋体" w:eastAsia="宋体" w:hAnsi="宋体"/>
          <w:color w:val="000000"/>
        </w:rPr>
        <w:t>如图为一个用折射率为</w:t>
      </w:r>
      <w:r>
        <w:rPr>
          <w:rFonts w:ascii="Times New Roman" w:cs="Times New Roman" w:eastAsia="Times New Roman" w:hAnsi="Times New Roman"/>
          <w:i/>
          <w:color w:val="000000"/>
        </w:rPr>
        <w:t>n</w:t>
      </w:r>
      <w:r>
        <w:rPr>
          <w:rFonts w:ascii="宋体" w:cs="宋体" w:eastAsia="宋体" w:hAnsi="宋体"/>
          <w:color w:val="000000"/>
        </w:rPr>
        <w:t>的透明介质做成的四棱柱横截面图，其中∠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Times New Roman" w:cs="Times New Roman" w:eastAsia="Times New Roman" w:hAnsi="Times New Roman"/>
          <w:color w:val="000000"/>
        </w:rPr>
        <w:t>=</w:t>
      </w:r>
      <w:r>
        <w:rPr>
          <w:rFonts w:ascii="宋体" w:cs="宋体" w:eastAsia="宋体" w:hAnsi="宋体"/>
          <w:color w:val="000000"/>
        </w:rPr>
        <w:t>∠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Times New Roman" w:cs="Times New Roman" w:eastAsia="Times New Roman" w:hAnsi="Times New Roman"/>
          <w:color w:val="000000"/>
        </w:rPr>
        <w:t>=90°</w:t>
      </w:r>
      <w:r>
        <w:rPr>
          <w:rFonts w:ascii="宋体" w:cs="宋体" w:eastAsia="宋体" w:hAnsi="宋体"/>
          <w:color w:val="000000"/>
        </w:rPr>
        <w:t>，∠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Times New Roman" w:cs="Times New Roman" w:eastAsia="Times New Roman" w:hAnsi="Times New Roman"/>
          <w:color w:val="000000"/>
        </w:rPr>
        <w:t>=60°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到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的垂直距离</w:t>
      </w:r>
      <w:r>
        <w:rPr>
          <w:rFonts w:ascii="Times New Roman" w:cs="Times New Roman" w:eastAsia="Times New Roman" w:hAnsi="Times New Roman"/>
          <w:i/>
          <w:color w:val="000000"/>
        </w:rPr>
        <w:t>CE</w:t>
      </w:r>
      <w:r>
        <w:rPr>
          <w:rFonts w:ascii="宋体" w:cs="宋体" w:eastAsia="宋体" w:hAnsi="宋体"/>
          <w:color w:val="000000"/>
        </w:rPr>
        <w:t>为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。现有一束光垂直入射到棱镜的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面上，入射点可在</w:t>
      </w:r>
      <w:r>
        <w:rPr>
          <w:rFonts w:ascii="Times New Roman" w:cs="Times New Roman" w:eastAsia="Times New Roman" w:hAnsi="Times New Roman"/>
          <w:i/>
          <w:color w:val="000000"/>
        </w:rPr>
        <w:t>AE</w:t>
      </w:r>
      <w:r>
        <w:rPr>
          <w:rFonts w:ascii="宋体" w:cs="宋体" w:eastAsia="宋体" w:hAnsi="宋体"/>
          <w:color w:val="000000"/>
        </w:rPr>
        <w:t>之间移动，光在真空中传播速度为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。下列说法正确的是（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85925" cy="1600200"/>
            <wp:docPr descr="学科网(www.zxxk.com)--教育资源门户，提供试卷、教案、课件、论文、素材以及各类教学资源下载，还有大量而丰富的教学相关资讯！ BWT/WtJ5zkDNAx1ODbqMbQ=="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9" o:ole="" o:oleicon="f" style="width:36pt;height:18pt" type="#_x0000_t75">
            <v:imagedata o:title="eqId9274edf85668b69ece8cc4d21cf1574b" r:id="rId23"/>
          </v:shape>
          <o:OLEObject DrawAspect="Content" ObjectID="_5" ProgID="Equation.DSMT4" ShapeID="_x0000_i1029" Type="Embed" r:id="rId24"/>
        </w:object>
      </w:r>
      <w:r>
        <w:rPr>
          <w:rFonts w:ascii="宋体" w:cs="宋体" w:eastAsia="宋体" w:hAnsi="宋体"/>
          <w:color w:val="000000"/>
        </w:rPr>
        <w:t>，则光</w:t>
      </w:r>
      <w:r>
        <w:rPr>
          <w:rFonts w:ascii="宋体" w:cs="宋体" w:eastAsia="宋体" w:hAnsi="宋体"/>
          <w:color w:val="000000"/>
          <w:position w:val="-1"/>
        </w:rPr>
        <w:drawing>
          <wp:inline>
            <wp:extent cx="139700" cy="190500"/>
            <wp:docPr id="2004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1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面可以发生全反射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光在四棱柱中发生全反射的最短传播时间为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0" o:ole="" o:oleicon="f" style="width:18.7pt;height:30.7pt" type="#_x0000_t75">
            <v:imagedata o:title="eqId690a65a52c15dbecf39ffc4586953c98" r:id="rId26"/>
          </v:shape>
          <o:OLEObject DrawAspect="Content" ObjectID="_6" ProgID="Equation.DSMT4" ShapeID="_x0000_i1030" Type="Embed" r:id="rId2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若光从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面出射，出射方向可能不同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无论从哪个面射出，光在四棱柱中传播的路径长度均为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1" o:ole="" o:oleicon="f" style="width:24.75pt;height:18pt" type="#_x0000_t75">
            <v:imagedata o:title="eqIdb466ce0dbd5c243f683dc9e36e42f2e4" r:id="rId28"/>
          </v:shape>
          <o:OLEObject DrawAspect="Content" ObjectID="_7" ProgID="Equation.DSMT4" ShapeID="_x0000_i1031" Type="Embed" r:id="rId2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二、选择题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Ⅱ</w:t>
      </w:r>
      <w:r>
        <w:rPr>
          <w:rFonts w:ascii="宋体" w:cs="宋体" w:eastAsia="宋体" w:hAnsi="宋体"/>
          <w:b/>
          <w:color w:val="000000"/>
          <w:sz w:val="24"/>
        </w:rPr>
        <w:t>（本题共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3</w:t>
      </w:r>
      <w:r>
        <w:rPr>
          <w:rFonts w:ascii="宋体" w:cs="宋体" w:eastAsia="宋体" w:hAnsi="宋体"/>
          <w:b/>
          <w:color w:val="000000"/>
          <w:sz w:val="24"/>
        </w:rPr>
        <w:t>小题，每小题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4</w:t>
      </w:r>
      <w:r>
        <w:rPr>
          <w:rFonts w:ascii="宋体" w:cs="宋体" w:eastAsia="宋体" w:hAnsi="宋体"/>
          <w:b/>
          <w:color w:val="000000"/>
          <w:sz w:val="24"/>
        </w:rPr>
        <w:t>分，共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12</w:t>
      </w:r>
      <w:r>
        <w:rPr>
          <w:rFonts w:ascii="宋体" w:cs="宋体" w:eastAsia="宋体" w:hAnsi="宋体"/>
          <w:b/>
          <w:color w:val="000000"/>
          <w:sz w:val="24"/>
        </w:rPr>
        <w:t>分。每小题列出的四个备选项中至少有一个是符合题目要求的，全部选对的得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4</w:t>
      </w:r>
      <w:r>
        <w:rPr>
          <w:rFonts w:ascii="宋体" w:cs="宋体" w:eastAsia="宋体" w:hAnsi="宋体"/>
          <w:b/>
          <w:color w:val="000000"/>
          <w:sz w:val="24"/>
        </w:rPr>
        <w:t>分，选对但不全的得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2</w:t>
      </w:r>
      <w:r>
        <w:rPr>
          <w:rFonts w:ascii="宋体" w:cs="宋体" w:eastAsia="宋体" w:hAnsi="宋体"/>
          <w:b/>
          <w:color w:val="000000"/>
          <w:sz w:val="24"/>
        </w:rPr>
        <w:t>分，有选错的得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0</w:t>
      </w:r>
      <w:r>
        <w:rPr>
          <w:rFonts w:ascii="宋体" w:cs="宋体" w:eastAsia="宋体" w:hAnsi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cs="宋体" w:eastAsia="宋体" w:hAnsi="宋体"/>
          <w:color w:val="000000"/>
        </w:rPr>
        <w:t>下列说法中正确的是（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762375" cy="1438275"/>
            <wp:docPr descr="学科网(www.zxxk.com)--教育资源门户，提供试卷、教案、课件、论文、素材以及各类教学资源下载，还有大量而丰富的教学相关资讯！ BWT/WtJ5zkDNAx1ODbqMbQ=="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如图甲所示，把玻璃管的裂口放在火焰上烧熔，它的尖端就会变钝，是由于表面张力的作用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天然放射现象产生的三种射线在磁场中的运动径迹如图乙所示，射线</w:t>
      </w:r>
      <w:r>
        <w:rPr>
          <w:rFonts w:ascii="Times New Roman" w:cs="Times New Roman" w:eastAsia="Times New Roman" w:hAnsi="Times New Roman"/>
          <w:color w:val="000000"/>
        </w:rPr>
        <w:t>Ⅲ</w:t>
      </w:r>
      <w:r>
        <w:rPr>
          <w:rFonts w:ascii="宋体" w:cs="宋体" w:eastAsia="宋体" w:hAnsi="宋体"/>
          <w:color w:val="000000"/>
        </w:rPr>
        <w:t>可以用一张</w:t>
      </w:r>
      <w:r>
        <w:rPr>
          <w:rFonts w:ascii="Times New Roman" w:cs="Times New Roman" w:eastAsia="Times New Roman" w:hAnsi="Times New Roman"/>
          <w:color w:val="000000"/>
        </w:rPr>
        <w:t>A4</w:t>
      </w:r>
      <w:r>
        <w:rPr>
          <w:rFonts w:ascii="宋体" w:cs="宋体" w:eastAsia="宋体" w:hAnsi="宋体"/>
          <w:color w:val="000000"/>
        </w:rPr>
        <w:t>纸挡住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核反应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2" o:ole="" o:oleicon="f" style="width:108pt;height:19.15pt" type="#_x0000_t75">
            <v:imagedata o:title="eqIde283395bd1ee3112a05bdc419596a422" r:id="rId31"/>
          </v:shape>
          <o:OLEObject DrawAspect="Content" ObjectID="_8" ProgID="Equation.DSMT4" ShapeID="_x0000_i1032" Type="Embed" r:id="rId32"/>
        </w:object>
      </w:r>
      <w:r>
        <w:rPr>
          <w:rFonts w:ascii="宋体" w:cs="宋体" w:eastAsia="宋体" w:hAnsi="宋体"/>
          <w:color w:val="000000"/>
        </w:rPr>
        <w:t>中，</w:t>
      </w:r>
      <w:r>
        <w:rPr>
          <w:rFonts w:ascii="Times New Roman" w:cs="Times New Roman" w:eastAsia="Times New Roman" w:hAnsi="Times New Roman"/>
          <w:color w:val="000000"/>
        </w:rPr>
        <w:t>X</w:t>
      </w:r>
      <w:r>
        <w:rPr>
          <w:rFonts w:ascii="宋体" w:cs="宋体" w:eastAsia="宋体" w:hAnsi="宋体"/>
          <w:color w:val="000000"/>
        </w:rPr>
        <w:t>粒子为中子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如图丙的电冰箱实例中，热量的确从低温物体传到了高温物体，但没有违反热力学第二定律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cs="宋体" w:eastAsia="宋体" w:hAnsi="宋体"/>
          <w:color w:val="000000"/>
        </w:rPr>
        <w:t>已知氢原子能级如图所示，现有大量处于某高能级的氢原子，向低能级跃迁时只能发出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三种可见光，分别用这三种可见光照射图甲电路中的光电管阴极</w:t>
      </w:r>
      <w:r>
        <w:rPr>
          <w:rFonts w:ascii="Times New Roman" w:cs="Times New Roman" w:eastAsia="Times New Roman" w:hAnsi="Times New Roman"/>
          <w:color w:val="000000"/>
        </w:rPr>
        <w:t>K</w:t>
      </w:r>
      <w:r>
        <w:rPr>
          <w:rFonts w:ascii="宋体" w:cs="宋体" w:eastAsia="宋体" w:hAnsi="宋体"/>
          <w:color w:val="000000"/>
        </w:rPr>
        <w:t>，均能发生光电效应。已知可见光能量范围约为</w:t>
      </w:r>
      <w:r>
        <w:rPr>
          <w:rFonts w:ascii="Times New Roman" w:cs="Times New Roman" w:eastAsia="Times New Roman" w:hAnsi="Times New Roman"/>
          <w:color w:val="000000"/>
        </w:rPr>
        <w:t>1.62eV</w:t>
      </w:r>
      <w:r>
        <w:rPr>
          <w:rFonts w:ascii="宋体" w:cs="宋体" w:eastAsia="宋体" w:hAnsi="宋体"/>
          <w:color w:val="000000"/>
        </w:rPr>
        <w:t>到</w:t>
      </w:r>
      <w:r>
        <w:rPr>
          <w:rFonts w:ascii="Times New Roman" w:cs="Times New Roman" w:eastAsia="Times New Roman" w:hAnsi="Times New Roman"/>
          <w:color w:val="000000"/>
        </w:rPr>
        <w:t>3.11eV</w:t>
      </w:r>
      <w:r>
        <w:rPr>
          <w:rFonts w:ascii="宋体" w:cs="宋体" w:eastAsia="宋体" w:hAnsi="宋体"/>
          <w:color w:val="000000"/>
        </w:rPr>
        <w:t>之间，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光的光子能量为</w:t>
      </w:r>
      <w:r>
        <w:rPr>
          <w:rFonts w:ascii="Times New Roman" w:cs="Times New Roman" w:eastAsia="Times New Roman" w:hAnsi="Times New Roman"/>
          <w:color w:val="000000"/>
        </w:rPr>
        <w:t>1.89eV</w:t>
      </w:r>
      <w:r>
        <w:rPr>
          <w:rFonts w:ascii="宋体" w:cs="宋体" w:eastAsia="宋体" w:hAnsi="宋体"/>
          <w:color w:val="000000"/>
        </w:rPr>
        <w:t>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57475" cy="1771650"/>
            <wp:docPr descr="学科网(www.zxxk.com)--教育资源门户，提供试卷、教案、课件、论文、素材以及各类教学资源下载，还有大量而丰富的教学相关资讯！ BWT/WtJ5zkDNAx1ODbqMbQ==" id="10002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三种可见光中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光光子的动量最小，逸出功最小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在实验中移动滑片</w:t>
      </w:r>
      <w:r>
        <w:rPr>
          <w:rFonts w:ascii="Times New Roman" w:cs="Times New Roman" w:eastAsia="Times New Roman" w:hAnsi="Times New Roman"/>
          <w:color w:val="000000"/>
        </w:rPr>
        <w:t>P</w:t>
      </w:r>
      <w:r>
        <w:rPr>
          <w:rFonts w:ascii="宋体" w:cs="宋体" w:eastAsia="宋体" w:hAnsi="宋体"/>
          <w:color w:val="000000"/>
        </w:rPr>
        <w:t>，电压表读数一定变化，微安表读数不一定变化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若实验中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光的遏止电压为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3" o:ole="" o:oleicon="f" style="width:14.25pt;height:15pt" type="#_x0000_t75">
            <v:imagedata o:title="eqId362997679cf913653b1942977f9ff586" r:id="rId34"/>
          </v:shape>
          <o:OLEObject DrawAspect="Content" ObjectID="_9" ProgID="Equation.DSMT4" ShapeID="_x0000_i1033" Type="Embed" r:id="rId35"/>
        </w:object>
      </w:r>
      <w:r>
        <w:rPr>
          <w:rFonts w:ascii="宋体" w:cs="宋体" w:eastAsia="宋体" w:hAnsi="宋体"/>
          <w:color w:val="000000"/>
        </w:rPr>
        <w:t>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4" o:ole="" o:oleicon="f" style="width:14.25pt;height:15pt" type="#_x0000_t75">
            <v:imagedata o:title="eqIda82fdae19790a62b15459d5c47078853" r:id="rId36"/>
          </v:shape>
          <o:OLEObject DrawAspect="Content" ObjectID="_10" ProgID="Equation.DSMT4" ShapeID="_x0000_i1034" Type="Embed" r:id="rId37"/>
        </w:object>
      </w:r>
      <w:r>
        <w:rPr>
          <w:rFonts w:ascii="宋体" w:cs="宋体" w:eastAsia="宋体" w:hAnsi="宋体"/>
          <w:color w:val="000000"/>
        </w:rPr>
        <w:t>，则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5" o:ole="" o:oleicon="f" style="width:84.75pt;height:20.25pt" type="#_x0000_t75">
            <v:imagedata o:title="eqIdebfceea0e9b24bfe0657d0b03fe25329" r:id="rId38"/>
          </v:shape>
          <o:OLEObject DrawAspect="Content" ObjectID="_11" ProgID="Equation.DSMT4" ShapeID="_x0000_i1035" Type="Embed" r:id="rId3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若经过同一单缝衍射装置，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光的中央亮条纹最窄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cs="宋体" w:eastAsia="宋体" w:hAnsi="宋体"/>
          <w:color w:val="000000"/>
        </w:rPr>
        <w:t>两列简谐横波分别沿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轴正方向和负方向传播，两波源分别位于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＝－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1.2m</w:t>
      </w:r>
      <w:r>
        <w:rPr>
          <w:rFonts w:ascii="宋体" w:cs="宋体" w:eastAsia="宋体" w:hAnsi="宋体"/>
          <w:color w:val="000000"/>
        </w:rPr>
        <w:t>处，两列波的波速均为</w:t>
      </w:r>
      <w:r>
        <w:rPr>
          <w:rFonts w:ascii="Times New Roman" w:cs="Times New Roman" w:eastAsia="Times New Roman" w:hAnsi="Times New Roman"/>
          <w:color w:val="000000"/>
        </w:rPr>
        <w:t>0.4m/s</w:t>
      </w:r>
      <w:r>
        <w:rPr>
          <w:rFonts w:ascii="宋体" w:cs="宋体" w:eastAsia="宋体" w:hAnsi="宋体"/>
          <w:color w:val="000000"/>
        </w:rPr>
        <w:t>，波源的振幅均为</w:t>
      </w:r>
      <w:r>
        <w:rPr>
          <w:rFonts w:ascii="Times New Roman" w:cs="Times New Roman" w:eastAsia="Times New Roman" w:hAnsi="Times New Roman"/>
          <w:color w:val="000000"/>
        </w:rPr>
        <w:t>2cm</w:t>
      </w:r>
      <w:r>
        <w:rPr>
          <w:rFonts w:ascii="宋体" w:cs="宋体" w:eastAsia="宋体" w:hAnsi="宋体"/>
          <w:color w:val="000000"/>
        </w:rPr>
        <w:t>。图为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时刻两列波的图像，此刻平衡位置在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0.8m</w:t>
      </w:r>
      <w:r>
        <w:rPr>
          <w:rFonts w:ascii="宋体" w:cs="宋体" w:eastAsia="宋体" w:hAnsi="宋体"/>
          <w:color w:val="000000"/>
        </w:rPr>
        <w:t>的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两质点刚开始振动。质点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的平衡位置处于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0.4m</w:t>
      </w:r>
      <w:r>
        <w:rPr>
          <w:rFonts w:ascii="宋体" w:cs="宋体" w:eastAsia="宋体" w:hAnsi="宋体"/>
          <w:color w:val="000000"/>
        </w:rPr>
        <w:t>处。下列说法正确的是（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171950" cy="1314450"/>
            <wp:docPr descr="学科网(www.zxxk.com)--教育资源门户，提供试卷、教案、课件、论文、素材以及各类教学资源下载，还有大量而丰富的教学相关资讯！ BWT/WtJ5zkDNAx1ODbqMbQ==" id="1000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质点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为振动减弱点，开始振动后，其位移大小始终为</w:t>
      </w:r>
      <w:r>
        <w:rPr>
          <w:rFonts w:ascii="Times New Roman" w:cs="Times New Roman" w:eastAsia="Times New Roman" w:hAnsi="Times New Roman"/>
          <w:color w:val="000000"/>
        </w:rPr>
        <w:t>0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两列波相遇后，发生稳定干涉，</w:t>
      </w:r>
      <w:r>
        <w:rPr>
          <w:rFonts w:ascii="Times New Roman" w:cs="Times New Roman" w:eastAsia="Times New Roman" w:hAnsi="Times New Roman"/>
          <w:i/>
          <w:color w:val="000000"/>
        </w:rPr>
        <w:t>PQ</w:t>
      </w:r>
      <w:r>
        <w:rPr>
          <w:rFonts w:ascii="宋体" w:cs="宋体" w:eastAsia="宋体" w:hAnsi="宋体"/>
          <w:color w:val="000000"/>
        </w:rPr>
        <w:t>之间有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个振动加强点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cs="Times New Roman" w:eastAsia="Times New Roman" w:hAnsi="Times New Roman"/>
          <w:color w:val="000000"/>
        </w:rPr>
        <w:t>2s</w:t>
      </w:r>
      <w:r>
        <w:rPr>
          <w:rFonts w:ascii="宋体" w:cs="宋体" w:eastAsia="宋体" w:hAnsi="宋体"/>
          <w:color w:val="000000"/>
        </w:rPr>
        <w:t>内，质点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运动的路程为</w:t>
      </w:r>
      <w:r>
        <w:rPr>
          <w:rFonts w:ascii="Times New Roman" w:cs="Times New Roman" w:eastAsia="Times New Roman" w:hAnsi="Times New Roman"/>
          <w:color w:val="000000"/>
        </w:rPr>
        <w:t>20cm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若此时刻位于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点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2004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7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观测者沿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正方向运动，测得沿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轴负方向传播的机械波频率变大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非选择题部分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三、非选择题（本题共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5</w:t>
      </w:r>
      <w:r>
        <w:rPr>
          <w:rFonts w:ascii="宋体" w:cs="宋体" w:eastAsia="宋体" w:hAnsi="宋体"/>
          <w:b/>
          <w:color w:val="000000"/>
          <w:sz w:val="24"/>
        </w:rPr>
        <w:t>小题，共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58</w:t>
      </w:r>
      <w:r>
        <w:rPr>
          <w:rFonts w:ascii="宋体" w:cs="宋体" w:eastAsia="宋体" w:hAnsi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cs="宋体" w:eastAsia="宋体" w:hAnsi="宋体"/>
          <w:color w:val="000000"/>
        </w:rPr>
        <w:t>某同学利用如图甲所示的装置探究平抛运动：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952875" cy="1819275"/>
            <wp:docPr descr="学科网(www.zxxk.com)--教育资源门户，提供试卷、教案、课件、论文、素材以及各类教学资源下载，还有大量而丰富的教学相关资讯！ BWT/WtJ5zkDNAx1ODbqMbQ=="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做实验时，让小球多次沿同一轨道运动，通过描点法画出小球平抛运动的轨迹。下列操作合理的是（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重垂线是为了确定轨道末端是否水平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记录小球位置时，挡板不必等间距下降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描点作图线时，应该用平滑的曲线连接所有的点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每次小球释放的初始位置必须相同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为定量研究，建立以水平方向为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轴、竖直方向为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轴的坐标系。取平抛运动的起始点为坐标原点，将钢球静置于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点，在下图中，坐标原点选择正确的是（　　）</w:t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>
            <wp:extent cx="31750" cy="88900"/>
            <wp:docPr id="2004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9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>
            <wp:extent cx="1609725" cy="1514475"/>
            <wp:docPr descr="学科网(www.zxxk.com)--教育资源门户，提供试卷、教案、课件、论文、素材以及各类教学资源下载，还有大量而丰富的教学相关资讯！ BWT/WtJ5zkDNAx1ODbqMbQ==" id="10002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1628775" cy="1390650"/>
            <wp:docPr descr="学科网(www.zxxk.com)--教育资源门户，提供试卷、教案、课件、论文、素材以及各类教学资源下载，还有大量而丰富的教学相关资讯！ BWT/WtJ5zkDNAx1ODbqMbQ==" id="10003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1638300" cy="1409700"/>
            <wp:docPr descr="学科网(www.zxxk.com)--教育资源门户，提供试卷、教案、课件、论文、素材以及各类教学资源下载，还有大量而丰富的教学相关资讯！ BWT/WtJ5zkDNAx1ODbqMbQ=="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828800" cy="1495425"/>
            <wp:docPr descr="学科网(www.zxxk.com)--教育资源门户，提供试卷、教案、课件、论文、素材以及各类教学资源下载，还有大量而丰富的教学相关资讯！ BWT/WtJ5zkDNAx1ODbqMbQ==" id="10003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如图乙所示，为一次实验记录中的一部分，图中背景方格的边长表示实际长度</w:t>
      </w:r>
      <w:r>
        <w:rPr>
          <w:rFonts w:ascii="Times New Roman" w:cs="Times New Roman" w:eastAsia="Times New Roman" w:hAnsi="Times New Roman"/>
          <w:color w:val="000000"/>
        </w:rPr>
        <w:t>5cm</w:t>
      </w:r>
      <w:r>
        <w:rPr>
          <w:rFonts w:ascii="宋体" w:cs="宋体" w:eastAsia="宋体" w:hAnsi="宋体"/>
          <w:color w:val="000000"/>
        </w:rPr>
        <w:t>。从图像上分析，计算得小球经过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点的速度为</w:t>
      </w:r>
      <w:r>
        <w:rPr>
          <w:color w:val="000000"/>
        </w:rPr>
        <w:t>______</w:t>
      </w:r>
      <w:r>
        <w:rPr>
          <w:rFonts w:ascii="Times New Roman" w:cs="Times New Roman" w:eastAsia="Times New Roman" w:hAnsi="Times New Roman"/>
          <w:color w:val="000000"/>
        </w:rPr>
        <w:t>m/s</w:t>
      </w:r>
      <w:r>
        <w:rPr>
          <w:rFonts w:ascii="宋体" w:cs="宋体" w:eastAsia="宋体" w:hAnsi="宋体"/>
          <w:color w:val="000000"/>
        </w:rPr>
        <w:t>。（保留两位有效数字）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cs="宋体" w:eastAsia="宋体" w:hAnsi="宋体"/>
          <w:color w:val="000000"/>
        </w:rPr>
        <w:t>某同学用量程为</w:t>
      </w:r>
      <w:r>
        <w:rPr>
          <w:rFonts w:ascii="Times New Roman" w:cs="Times New Roman" w:eastAsia="Times New Roman" w:hAnsi="Times New Roman"/>
          <w:color w:val="000000"/>
        </w:rPr>
        <w:t>300μA</w:t>
      </w:r>
      <w:r>
        <w:rPr>
          <w:rFonts w:ascii="宋体" w:cs="宋体" w:eastAsia="宋体" w:hAnsi="宋体"/>
          <w:color w:val="000000"/>
        </w:rPr>
        <w:t>，内阻未知的微安表和电阻箱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（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6" o:ole="" o:oleicon="f" style="width:63.75pt;height:14.25pt" type="#_x0000_t75">
            <v:imagedata o:title="eqId8222b40cc3c5d0d6e71addb8599894a6" r:id="rId48"/>
          </v:shape>
          <o:OLEObject DrawAspect="Content" ObjectID="_12" ProgID="Equation.DSMT4" ShapeID="_x0000_i1036" Type="Embed" r:id="rId49"/>
        </w:object>
      </w:r>
      <w:r>
        <w:rPr>
          <w:rFonts w:ascii="宋体" w:cs="宋体" w:eastAsia="宋体" w:hAnsi="宋体"/>
          <w:color w:val="000000"/>
        </w:rPr>
        <w:t>）等器材探究柠檬汁电池的电动势和内阻。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838325"/>
            <wp:docPr descr="学科网(www.zxxk.com)--教育资源门户，提供试卷、教案、课件、论文、素材以及各类教学资源下载，还有大量而丰富的教学相关资讯！ BWT/WtJ5zkDNAx1ODbqMbQ=="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他将一节内阻不计的干电池与微安表和电阻箱串联（如图甲），当电阻箱的阻值为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7" o:ole="" o:oleicon="f" style="width:34.15pt;height:13.9pt" type="#_x0000_t75">
            <v:imagedata o:title="eqId4899b9aeaace56d86e4cda5f0adef006" r:id="rId51"/>
          </v:shape>
          <o:OLEObject DrawAspect="Content" ObjectID="_13" ProgID="Equation.DSMT4" ShapeID="_x0000_i1037" Type="Embed" r:id="rId52"/>
        </w:object>
      </w:r>
      <w:r>
        <w:rPr>
          <w:rFonts w:ascii="宋体" w:cs="宋体" w:eastAsia="宋体" w:hAnsi="宋体"/>
          <w:color w:val="000000"/>
        </w:rPr>
        <w:t>时，微安表的读数为</w:t>
      </w:r>
      <w:r>
        <w:rPr>
          <w:rFonts w:ascii="Times New Roman" w:cs="Times New Roman" w:eastAsia="Times New Roman" w:hAnsi="Times New Roman"/>
          <w:color w:val="000000"/>
        </w:rPr>
        <w:t>150μA</w:t>
      </w:r>
      <w:r>
        <w:rPr>
          <w:rFonts w:ascii="宋体" w:cs="宋体" w:eastAsia="宋体" w:hAnsi="宋体"/>
          <w:color w:val="000000"/>
        </w:rPr>
        <w:t>，当电阻箱的阻值为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8" o:ole="" o:oleicon="f" style="width:33.75pt;height:14.25pt" type="#_x0000_t75">
            <v:imagedata o:title="eqIda46722cb63dedb136d5e413fbefd0a3a" r:id="rId53"/>
          </v:shape>
          <o:OLEObject DrawAspect="Content" ObjectID="_14" ProgID="Equation.DSMT4" ShapeID="_x0000_i1038" Type="Embed" r:id="rId54"/>
        </w:object>
      </w:r>
      <w:r>
        <w:rPr>
          <w:rFonts w:ascii="宋体" w:cs="宋体" w:eastAsia="宋体" w:hAnsi="宋体"/>
          <w:color w:val="000000"/>
        </w:rPr>
        <w:t>时，微安表的读数为</w:t>
      </w:r>
      <w:r>
        <w:rPr>
          <w:rFonts w:ascii="Times New Roman" w:cs="Times New Roman" w:eastAsia="Times New Roman" w:hAnsi="Times New Roman"/>
          <w:color w:val="000000"/>
        </w:rPr>
        <w:t>200μA</w:t>
      </w:r>
      <w:r>
        <w:rPr>
          <w:rFonts w:ascii="宋体" w:cs="宋体" w:eastAsia="宋体" w:hAnsi="宋体"/>
          <w:color w:val="000000"/>
        </w:rPr>
        <w:t>，则微安表的内阻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9" o:ole="" o:oleicon="f" style="width:13pt;height:18pt" type="#_x0000_t75">
            <v:imagedata o:title="eqId6247235521c0981d40461877589d7462" r:id="rId55"/>
          </v:shape>
          <o:OLEObject DrawAspect="Content" ObjectID="_15" ProgID="Equation.DSMT4" ShapeID="_x0000_i1039" Type="Embed" r:id="rId56"/>
        </w:object>
      </w:r>
      <w:r>
        <w:rPr>
          <w:rFonts w:ascii="宋体" w:cs="宋体" w:eastAsia="宋体" w:hAnsi="宋体"/>
          <w:color w:val="000000"/>
        </w:rPr>
        <w:t>＝</w:t>
      </w:r>
      <w:r>
        <w:rPr>
          <w:color w:val="000000"/>
        </w:rPr>
        <w:t>______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0" o:ole="" o:oleicon="f" style="width:11.9pt;height:11.9pt" type="#_x0000_t75">
            <v:imagedata o:title="eqId0047f659c182291c84c224df6b5e993f" r:id="rId57"/>
          </v:shape>
          <o:OLEObject DrawAspect="Content" ObjectID="_16" ProgID="Equation.DSMT4" ShapeID="_x0000_i1040" Type="Embed" r:id="rId58"/>
        </w:objec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取走干电池，接入图乙所示柠檬汁电池，两电极在柠檬汁中竖直且正对放置，且深度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和间距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不变，调节电阻箱阻值，记录电阻箱阻值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和对应微安表读数</w:t>
      </w:r>
      <w:r>
        <w:rPr>
          <w:rFonts w:ascii="Times New Roman" w:cs="Times New Roman" w:eastAsia="Times New Roman" w:hAnsi="Times New Roman"/>
          <w:i/>
          <w:color w:val="000000"/>
        </w:rPr>
        <w:t>I</w:t>
      </w:r>
      <w:r>
        <w:rPr>
          <w:rFonts w:ascii="宋体" w:cs="宋体" w:eastAsia="宋体" w:hAnsi="宋体"/>
          <w:color w:val="000000"/>
        </w:rPr>
        <w:t>的值并做出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1" o:ole="" o:oleicon="f" style="width:30.05pt;height:31.3pt" type="#_x0000_t75">
            <v:imagedata o:title="eqId504056ef6c6156edb8ef1bc1bdcad380" r:id="rId59"/>
          </v:shape>
          <o:OLEObject DrawAspect="Content" ObjectID="_17" ProgID="Equation.DSMT4" ShapeID="_x0000_i1041" Type="Embed" r:id="rId60"/>
        </w:object>
      </w:r>
      <w:r>
        <w:rPr>
          <w:rFonts w:ascii="宋体" w:cs="宋体" w:eastAsia="宋体" w:hAnsi="宋体"/>
          <w:color w:val="000000"/>
        </w:rPr>
        <w:t>图像，用</w:t>
      </w:r>
      <w:r>
        <w:rPr>
          <w:rFonts w:ascii="Times New Roman" w:cs="Times New Roman" w:eastAsia="Times New Roman" w:hAnsi="Times New Roman"/>
          <w:color w:val="000000"/>
        </w:rPr>
        <w:t>excel</w:t>
      </w:r>
      <w:r>
        <w:rPr>
          <w:rFonts w:ascii="宋体" w:cs="宋体" w:eastAsia="宋体" w:hAnsi="宋体"/>
          <w:color w:val="000000"/>
        </w:rPr>
        <w:t>处理后如图丙所示，由图像可知，果汁电池的内阻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2" o:ole="" o:oleicon="f" style="width:18.75pt;height:9.75pt" type="#_x0000_t75">
            <v:imagedata o:title="eqId258e40e3883271c3580c1d3c805dcac6" r:id="rId61"/>
          </v:shape>
          <o:OLEObject DrawAspect="Content" ObjectID="_18" ProgID="Equation.DSMT4" ShapeID="_x0000_i1042" Type="Embed" r:id="rId62"/>
        </w:object>
      </w:r>
      <w:r>
        <w:rPr>
          <w:color w:val="000000"/>
        </w:rPr>
        <w:t>______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3" o:ole="" o:oleicon="f" style="width:18.8pt;height:13.15pt" type="#_x0000_t75">
            <v:imagedata o:title="eqId6a08563f19abb0273da6df98ab24f214" r:id="rId63"/>
          </v:shape>
          <o:OLEObject DrawAspect="Content" ObjectID="_19" ProgID="Equation.DSMT4" ShapeID="_x0000_i1043" Type="Embed" r:id="rId64"/>
        </w:object>
      </w:r>
      <w:r>
        <w:rPr>
          <w:rFonts w:ascii="宋体" w:cs="宋体" w:eastAsia="宋体" w:hAnsi="宋体"/>
          <w:color w:val="000000"/>
        </w:rPr>
        <w:t>（结果保留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位有效数字）；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若柠檬汁久置一段时间再进行实验，其深度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和间距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与（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）相同，得到图像较图丙中图线将平行上移，说明电动势</w:t>
      </w:r>
      <w:r>
        <w:rPr>
          <w:color w:val="000000"/>
        </w:rPr>
        <w:t>______</w:t>
      </w:r>
      <w:r>
        <w:rPr>
          <w:rFonts w:ascii="宋体" w:cs="宋体" w:eastAsia="宋体" w:hAnsi="宋体"/>
          <w:color w:val="000000"/>
        </w:rPr>
        <w:t>，内阻</w:t>
      </w:r>
      <w:r>
        <w:rPr>
          <w:color w:val="000000"/>
        </w:rPr>
        <w:t>______</w:t>
      </w:r>
      <w:r>
        <w:rPr>
          <w:rFonts w:ascii="宋体" w:cs="宋体" w:eastAsia="宋体" w:hAnsi="宋体"/>
          <w:color w:val="000000"/>
        </w:rPr>
        <w:t>。（选填“变大”，“变小”，或“不变”）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cs="宋体" w:eastAsia="宋体" w:hAnsi="宋体"/>
          <w:color w:val="000000"/>
        </w:rPr>
        <w:t>在铁架台上挂一个盛沙的漏斗，下方放一张白纸，漏斗左右摆动的同时，沙子匀速流出，经过一段时间后，沙子堆积形成的剖面图是（　　）</w:t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1743075" cy="466725"/>
            <wp:docPr descr="学科网(www.zxxk.com)--教育资源门户，提供试卷、教案、课件、论文、素材以及各类教学资源下载，还有大量而丰富的教学相关资讯！ BWT/WtJ5zkDNAx1ODbqMbQ==" id="10003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1905000" cy="485775"/>
            <wp:docPr descr="学科网(www.zxxk.com)--教育资源门户，提供试卷、教案、课件、论文、素材以及各类教学资源下载，还有大量而丰富的教学相关资讯！ BWT/WtJ5zkDNAx1ODbqMbQ==" id="10004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1885950" cy="571500"/>
            <wp:docPr descr="学科网(www.zxxk.com)--教育资源门户，提供试卷、教案、课件、论文、素材以及各类教学资源下载，还有大量而丰富的教学相关资讯！ BWT/WtJ5zkDNAx1ODbqMbQ==" id="1000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885950" cy="647700"/>
            <wp:docPr descr="学科网(www.zxxk.com)--教育资源门户，提供试卷、教案、课件、论文、素材以及各类教学资源下载，还有大量而丰富的教学相关资讯！ BWT/WtJ5zkDNAx1ODbqMbQ==" id="10004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cs="宋体" w:eastAsia="宋体" w:hAnsi="宋体"/>
          <w:color w:val="000000"/>
        </w:rPr>
        <w:t>如图所示，一个空的铝饮料罐竖直放置，插入一根透明吸管，接口用蜡密封，在吸管内引入一小段水柱（长度、阻力可以忽略）。如果不计大气压的变化，这就是一个简易的气温计。已知铝罐的容积是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4" o:ole="" o:oleicon="f" style="width:39pt;height:15.75pt" type="#_x0000_t75">
            <v:imagedata o:title="eqId2e60c99abc48a526f5f26519ba489d0f" r:id="rId69"/>
          </v:shape>
          <o:OLEObject DrawAspect="Content" ObjectID="_20" ProgID="Equation.DSMT4" ShapeID="_x0000_i1044" Type="Embed" r:id="rId70"/>
        </w:object>
      </w:r>
      <w:r>
        <w:rPr>
          <w:rFonts w:ascii="宋体" w:cs="宋体" w:eastAsia="宋体" w:hAnsi="宋体"/>
          <w:color w:val="000000"/>
        </w:rPr>
        <w:t>，吸管内部粗细均匀，横截面积为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5" o:ole="" o:oleicon="f" style="width:37pt;height:16pt" type="#_x0000_t75">
            <v:imagedata o:title="eqIdaee3060f754668af439863d3eacd765d" r:id="rId71"/>
          </v:shape>
          <o:OLEObject DrawAspect="Content" ObjectID="_21" ProgID="Equation.DSMT4" ShapeID="_x0000_i1045" Type="Embed" r:id="rId72"/>
        </w:object>
      </w:r>
      <w:r>
        <w:rPr>
          <w:rFonts w:ascii="宋体" w:cs="宋体" w:eastAsia="宋体" w:hAnsi="宋体"/>
          <w:color w:val="000000"/>
        </w:rPr>
        <w:t>，吸管的有效长度为</w:t>
      </w:r>
      <w:r>
        <w:rPr>
          <w:rFonts w:ascii="Times New Roman" w:cs="Times New Roman" w:eastAsia="Times New Roman" w:hAnsi="Times New Roman"/>
          <w:color w:val="000000"/>
        </w:rPr>
        <w:t>15cm</w:t>
      </w:r>
      <w:r>
        <w:rPr>
          <w:rFonts w:ascii="宋体" w:cs="宋体" w:eastAsia="宋体" w:hAnsi="宋体"/>
          <w:color w:val="000000"/>
        </w:rPr>
        <w:t>，当温度为</w:t>
      </w:r>
      <w:r>
        <w:rPr>
          <w:rFonts w:ascii="Times New Roman" w:cs="Times New Roman" w:eastAsia="Times New Roman" w:hAnsi="Times New Roman"/>
          <w:color w:val="000000"/>
        </w:rPr>
        <w:t>27℃</w:t>
      </w:r>
      <w:r>
        <w:rPr>
          <w:rFonts w:ascii="宋体" w:cs="宋体" w:eastAsia="宋体" w:hAnsi="宋体"/>
          <w:color w:val="000000"/>
        </w:rPr>
        <w:t>时，水柱离罐口</w:t>
      </w:r>
      <w:r>
        <w:rPr>
          <w:rFonts w:ascii="Times New Roman" w:cs="Times New Roman" w:eastAsia="Times New Roman" w:hAnsi="Times New Roman"/>
          <w:color w:val="000000"/>
        </w:rPr>
        <w:t>10cm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＋</w:t>
      </w:r>
      <w:r>
        <w:rPr>
          <w:rFonts w:ascii="Times New Roman" w:cs="Times New Roman" w:eastAsia="Times New Roman" w:hAnsi="Times New Roman"/>
          <w:color w:val="000000"/>
        </w:rPr>
        <w:t>273K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628650" cy="2076450"/>
            <wp:docPr descr="学科网(www.zxxk.com)--教育资源门户，提供试卷、教案、课件、论文、素材以及各类教学资源下载，还有大量而丰富的教学相关资讯！ BWT/WtJ5zkDNAx1ODbqMbQ==" id="10004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温度升高，被封闭的气体分子数密度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（选填“增大”、“减小”或“不变”），气体增大的内能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（选填“大于”、“小于”或“等于”）吸收的热量；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为了把温度值标在吸管上，请利用气体实验定律的相关知识推导摄氏温度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关于水柱离罐口距离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（单位</w:t>
      </w:r>
      <w:r>
        <w:rPr>
          <w:rFonts w:ascii="Times New Roman" w:cs="Times New Roman" w:eastAsia="Times New Roman" w:hAnsi="Times New Roman"/>
          <w:color w:val="000000"/>
        </w:rPr>
        <w:t>cm</w:t>
      </w:r>
      <w:r>
        <w:rPr>
          <w:rFonts w:ascii="宋体" w:cs="宋体" w:eastAsia="宋体" w:hAnsi="宋体"/>
          <w:color w:val="000000"/>
        </w:rPr>
        <w:t>）的表达式，并计算这个气温计摄氏温度的测量范围；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某同学在使用标好温度值的气温计时，将饮料罐水平放置，若考虑到水柱重力带来的影响，每升高</w:t>
      </w:r>
      <w:r>
        <w:rPr>
          <w:rFonts w:ascii="Times New Roman" w:cs="Times New Roman" w:eastAsia="Times New Roman" w:hAnsi="Times New Roman"/>
          <w:color w:val="000000"/>
        </w:rPr>
        <w:t>1℃</w:t>
      </w:r>
      <w:r>
        <w:rPr>
          <w:rFonts w:ascii="宋体" w:cs="宋体" w:eastAsia="宋体" w:hAnsi="宋体"/>
          <w:color w:val="000000"/>
        </w:rPr>
        <w:t>，水柱移动的距离相比竖直放置时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（选填“偏大”、“偏小”或“不变”），并说明理由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cs="宋体" w:eastAsia="宋体" w:hAnsi="宋体"/>
          <w:color w:val="000000"/>
        </w:rPr>
        <w:t>一游戏装置竖直截面如图所示，倾斜直轨道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、螺旋轨道</w:t>
      </w:r>
      <w:r>
        <w:rPr>
          <w:rFonts w:ascii="Times New Roman" w:cs="Times New Roman" w:eastAsia="Times New Roman" w:hAnsi="Times New Roman"/>
          <w:i/>
          <w:color w:val="000000"/>
        </w:rPr>
        <w:t>CDC'</w:t>
      </w:r>
      <w:r>
        <w:rPr>
          <w:rFonts w:ascii="宋体" w:cs="宋体" w:eastAsia="宋体" w:hAnsi="宋体"/>
          <w:color w:val="000000"/>
        </w:rPr>
        <w:t>、水平轨道</w:t>
      </w:r>
      <w:r>
        <w:rPr>
          <w:rFonts w:ascii="Times New Roman" w:cs="Times New Roman" w:eastAsia="Times New Roman" w:hAnsi="Times New Roman"/>
          <w:i/>
          <w:color w:val="000000"/>
        </w:rPr>
        <w:t>BC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C'E</w:t>
      </w:r>
      <w:r>
        <w:rPr>
          <w:rFonts w:ascii="宋体" w:cs="宋体" w:eastAsia="宋体" w:hAnsi="宋体"/>
          <w:color w:val="000000"/>
        </w:rPr>
        <w:t>平滑连接。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点紧挨着质量为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的小车，小车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段水平且与左侧平面等高，小车圆弧段</w:t>
      </w:r>
      <w:r>
        <w:rPr>
          <w:rFonts w:ascii="Times New Roman" w:cs="Times New Roman" w:eastAsia="Times New Roman" w:hAnsi="Times New Roman"/>
          <w:i/>
          <w:color w:val="000000"/>
        </w:rPr>
        <w:t>FG</w:t>
      </w:r>
      <w:r>
        <w:rPr>
          <w:rFonts w:ascii="宋体" w:cs="宋体" w:eastAsia="宋体" w:hAnsi="宋体"/>
          <w:color w:val="000000"/>
        </w:rPr>
        <w:t>与水平段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在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点相切。整个装置除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段粗糙外，其余各段均光滑。质量为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从倾斜直轨道上高度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处静止释放，与静止在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处的质量也为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的滑块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发生碰撞并粘在一起，组合成滑块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冲上小车继续运动。已知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0.1kg</w:t>
      </w:r>
      <w:r>
        <w:rPr>
          <w:rFonts w:ascii="宋体" w:cs="宋体" w:eastAsia="宋体" w:hAnsi="宋体"/>
          <w:color w:val="000000"/>
        </w:rPr>
        <w:t>，螺旋轨道半径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段长度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6" o:ole="" o:oleicon="f" style="width:48.15pt;height:18.25pt" type="#_x0000_t75">
            <v:imagedata o:title="eqIdc84ca0e8f93a606fe4c3acae98944742" r:id="rId74"/>
          </v:shape>
          <o:OLEObject DrawAspect="Content" ObjectID="_22" ProgID="Equation.DSMT4" ShapeID="_x0000_i1046" Type="Embed" r:id="rId75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段的动摩擦因数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7" o:ole="" o:oleicon="f" style="width:37.8pt;height:16.1pt" type="#_x0000_t75">
            <v:imagedata o:title="eqIdf881cb9071ca8fea7cef4ab8d4865589" r:id="rId76"/>
          </v:shape>
          <o:OLEObject DrawAspect="Content" ObjectID="_23" ProgID="Equation.DSMT4" ShapeID="_x0000_i1047" Type="Embed" r:id="rId77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G</w:t>
      </w:r>
      <w:r>
        <w:rPr>
          <w:rFonts w:ascii="宋体" w:cs="宋体" w:eastAsia="宋体" w:hAnsi="宋体"/>
          <w:color w:val="000000"/>
        </w:rPr>
        <w:t>到小车水平段的高度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1m</w:t>
      </w:r>
      <w:r>
        <w:rPr>
          <w:rFonts w:ascii="宋体" w:cs="宋体" w:eastAsia="宋体" w:hAnsi="宋体"/>
          <w:color w:val="000000"/>
        </w:rPr>
        <w:t>，滑块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均可视为质点。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200400" cy="971550"/>
            <wp:docPr descr="学科网(www.zxxk.com)--教育资源门户，提供试卷、教案、课件、论文、素材以及各类教学资源下载，还有大量而丰富的教学相关资讯！ BWT/WtJ5zkDNAx1ODbqMbQ==" id="10004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，求滑块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通过圆心等高的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点时受到合力的大小；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，固定小车，求滑块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在小车上滑行的距离</w:t>
      </w:r>
      <w:r>
        <w:rPr>
          <w:rFonts w:ascii="Times New Roman" w:cs="Times New Roman" w:eastAsia="Times New Roman" w:hAnsi="Times New Roman"/>
          <w:i/>
          <w:color w:val="000000"/>
        </w:rPr>
        <w:t>s</w: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若小车不固定，滑块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始终未离开小车，求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的范围。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cs="宋体" w:eastAsia="宋体" w:hAnsi="宋体"/>
          <w:color w:val="000000"/>
        </w:rPr>
        <w:t>如图所示，质量为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、边长为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的正方形线框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，平放在光滑的水平面上，总电阻为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，且均匀分布。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的右侧有宽度为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的匀强磁场，其左边界与线框</w:t>
      </w:r>
      <w:r>
        <w:rPr>
          <w:rFonts w:ascii="Times New Roman" w:cs="Times New Roman" w:eastAsia="Times New Roman" w:hAnsi="Times New Roman"/>
          <w:i/>
          <w:color w:val="000000"/>
        </w:rPr>
        <w:t>MN</w:t>
      </w:r>
      <w:r>
        <w:rPr>
          <w:rFonts w:ascii="宋体" w:cs="宋体" w:eastAsia="宋体" w:hAnsi="宋体"/>
          <w:color w:val="000000"/>
        </w:rPr>
        <w:t>边相距为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。某时刻开始线框受到力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作用，静止开始沿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正方向做匀加速直线运动，恰好匀速进入磁场。当线框完全进入磁场时，撤去外力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，已知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1kg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1m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2Ω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2N</w:t>
      </w:r>
      <w:r>
        <w:rPr>
          <w:rFonts w:ascii="宋体" w:cs="宋体" w:eastAsia="宋体" w:hAnsi="宋体"/>
          <w:color w:val="000000"/>
        </w:rPr>
        <w:t>，求：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76525" cy="1495425"/>
            <wp:docPr descr="学科网(www.zxxk.com)--教育资源门户，提供试卷、教案、课件、论文、素材以及各类教学资源下载，还有大量而丰富的教学相关资讯！ BWT/WtJ5zkDNAx1ODbqMbQ==" id="10005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磁感应强度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以磁场左边界为坐标原点，写出线框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从进入到离开磁场的过程中</w:t>
      </w:r>
      <w:r>
        <w:rPr>
          <w:rFonts w:ascii="Times New Roman" w:cs="Times New Roman" w:eastAsia="Times New Roman" w:hAnsi="Times New Roman"/>
          <w:i/>
          <w:color w:val="000000"/>
        </w:rPr>
        <w:t>U</w:t>
      </w:r>
      <w:r>
        <w:rPr>
          <w:color w:val="000000"/>
          <w:vertAlign w:val="subscript"/>
        </w:rPr>
        <w:t>MN</w:t>
      </w:r>
      <w:r>
        <w:rPr>
          <w:rFonts w:ascii="宋体" w:cs="宋体" w:eastAsia="宋体" w:hAnsi="宋体"/>
          <w:color w:val="000000"/>
        </w:rPr>
        <w:t>与坐标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的关系式；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若线框出磁场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2004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过程中，同时受到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8" o:ole="" o:oleicon="f" style="width:90pt;height:18pt" type="#_x0000_t75">
            <v:imagedata o:title="eqId4225936c9d16f83e134e920543b5e55a" r:id="rId80"/>
          </v:shape>
          <o:OLEObject DrawAspect="Content" ObjectID="_24" ProgID="Equation.DSMT4" ShapeID="_x0000_i1048" Type="Embed" r:id="rId81"/>
        </w:object>
      </w:r>
      <w:r>
        <w:rPr>
          <w:rFonts w:ascii="宋体" w:cs="宋体" w:eastAsia="宋体" w:hAnsi="宋体"/>
          <w:color w:val="000000"/>
        </w:rPr>
        <w:t>的阻力，求整个过程线圈产生的焦耳热。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cs="宋体" w:eastAsia="宋体" w:hAnsi="宋体"/>
          <w:color w:val="000000"/>
        </w:rPr>
        <w:t>托卡马克是受控核聚变中的常见的一种装置，其结构可简化为如图所示。一个截面半径为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的圆筒水平固定放置，左端面的圆心为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，以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为坐标原点，轴线向右方向为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轴正方向，竖直向上为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轴正方向，建立如图所示的空间直角坐标系。筒内分布着沿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轴正方向的匀强磁场，磁感应强度大小为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。质量为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、电荷量为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的正离子从坐标原点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向圆筒沿不同方向发射，沿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轴正方向速度大小均为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9" o:ole="" o:oleicon="f" style="width:39.75pt;height:33.75pt" type="#_x0000_t75">
            <v:imagedata o:title="eqId9b7a98d4b1cb63d52b5a0ea312a21f1a" r:id="rId82"/>
          </v:shape>
          <o:OLEObject DrawAspect="Content" ObjectID="_25" ProgID="Equation.DSMT4" ShapeID="_x0000_i1049" Type="Embed" r:id="rId83"/>
        </w:object>
      </w:r>
      <w:r>
        <w:rPr>
          <w:rFonts w:ascii="宋体" w:cs="宋体" w:eastAsia="宋体" w:hAnsi="宋体"/>
          <w:color w:val="000000"/>
        </w:rPr>
        <w:t>，粒子均不会碰到筒壁，忽略离子重力及离子间的相互作用。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952750" cy="1409700"/>
            <wp:docPr descr="学科网(www.zxxk.com)--教育资源门户，提供试卷、教案、课件、论文、素材以及各类教学资源下载，还有大量而丰富的教学相关资讯！ BWT/WtJ5zkDNAx1ODbqMbQ==" id="10005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求粒子的最大速度；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若同时存在沿负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方向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2004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3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匀强电场，使所有粒子均能经过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轴某点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，且速度方向垂直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轴，求电场强度的最大值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及此电场强度大小时</w:t>
      </w:r>
      <w:r>
        <w:rPr>
          <w:rFonts w:ascii="Times New Roman" w:cs="Times New Roman" w:eastAsia="Times New Roman" w:hAnsi="Times New Roman"/>
          <w:i/>
          <w:color w:val="000000"/>
        </w:rPr>
        <w:t>OP</w:t>
      </w:r>
      <w:r>
        <w:rPr>
          <w:rFonts w:ascii="宋体" w:cs="宋体" w:eastAsia="宋体" w:hAnsi="宋体"/>
          <w:color w:val="000000"/>
        </w:rPr>
        <w:t>距离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以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轴某点</w:t>
      </w:r>
      <w:r>
        <w:rPr>
          <w:rFonts w:ascii="Times New Roman" w:cs="Times New Roman" w:eastAsia="Times New Roman" w:hAnsi="Times New Roman"/>
          <w:i/>
          <w:color w:val="000000"/>
        </w:rPr>
        <w:t>O'</w:t>
      </w:r>
      <w:r>
        <w:rPr>
          <w:rFonts w:ascii="宋体" w:cs="宋体" w:eastAsia="宋体" w:hAnsi="宋体"/>
          <w:color w:val="000000"/>
        </w:rPr>
        <w:t>为圆心、放置一个半径为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且平行于</w:t>
      </w:r>
      <w:r>
        <w:rPr>
          <w:rFonts w:ascii="Times New Roman" w:cs="Times New Roman" w:eastAsia="Times New Roman" w:hAnsi="Times New Roman"/>
          <w:i/>
          <w:color w:val="000000"/>
        </w:rPr>
        <w:t>xOy</w:t>
      </w:r>
      <w:r>
        <w:rPr>
          <w:rFonts w:ascii="宋体" w:cs="宋体" w:eastAsia="宋体" w:hAnsi="宋体"/>
          <w:color w:val="000000"/>
        </w:rPr>
        <w:t>平面的圆形收集器，大小可在</w:t>
      </w:r>
      <w:r>
        <w:rPr>
          <w:rFonts w:ascii="Times New Roman" w:cs="Times New Roman" w:eastAsia="Times New Roman" w:hAnsi="Times New Roman"/>
          <w:color w:val="000000"/>
        </w:rPr>
        <w:t>0~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调节，打到收集器的粒子均被吸收并导出形成电流。（</w:t>
      </w:r>
      <w:r>
        <w:rPr>
          <w:rFonts w:ascii="Times New Roman" w:cs="Times New Roman" w:eastAsia="Times New Roman" w:hAnsi="Times New Roman"/>
          <w:i/>
          <w:color w:val="000000"/>
        </w:rPr>
        <w:t>OO'</w:t>
      </w:r>
      <w:r>
        <w:rPr>
          <w:rFonts w:ascii="宋体" w:cs="宋体" w:eastAsia="宋体" w:hAnsi="宋体"/>
          <w:color w:val="000000"/>
        </w:rPr>
        <w:t>的距离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0" o:ole="" o:oleicon="f" style="width:50.3pt;height:33.7pt" type="#_x0000_t75">
            <v:imagedata o:title="eqId649a3ea293968ccaa5e94a71374ad9d6" r:id="rId85"/>
          </v:shape>
          <o:OLEObject DrawAspect="Content" ObjectID="_26" ProgID="Equation.DSMT4" ShapeID="_x0000_i1050" Type="Embed" r:id="rId86"/>
        </w:object>
      </w:r>
      <w:r>
        <w:rPr>
          <w:rFonts w:ascii="宋体" w:cs="宋体" w:eastAsia="宋体" w:hAnsi="宋体"/>
          <w:color w:val="000000"/>
        </w:rPr>
        <w:t>，若单位时间内有</w:t>
      </w:r>
      <w:r>
        <w:rPr>
          <w:rFonts w:ascii="Times New Roman" w:cs="Times New Roman" w:eastAsia="Times New Roman" w:hAnsi="Times New Roman"/>
          <w:i/>
          <w:color w:val="000000"/>
        </w:rPr>
        <w:t>N</w:t>
      </w:r>
      <w:r>
        <w:rPr>
          <w:rFonts w:ascii="宋体" w:cs="宋体" w:eastAsia="宋体" w:hAnsi="宋体"/>
          <w:color w:val="000000"/>
        </w:rPr>
        <w:t>个离子射入筒内，速度沿</w:t>
      </w:r>
      <w:r>
        <w:rPr>
          <w:rFonts w:ascii="Times New Roman" w:cs="Times New Roman" w:eastAsia="Times New Roman" w:hAnsi="Times New Roman"/>
          <w:i/>
          <w:color w:val="000000"/>
        </w:rPr>
        <w:t>xOy</w:t>
      </w:r>
      <w:r>
        <w:rPr>
          <w:rFonts w:ascii="宋体" w:cs="宋体" w:eastAsia="宋体" w:hAnsi="宋体"/>
          <w:color w:val="000000"/>
        </w:rPr>
        <w:t>平面方向分量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1" o:ole="" o:oleicon="f" style="width:11.25pt;height:18.75pt" type="#_x0000_t75">
            <v:imagedata o:title="eqId8f0d300a7f62dfa3a2773a04f442a0d6" r:id="rId87"/>
          </v:shape>
          <o:OLEObject DrawAspect="Content" ObjectID="_27" ProgID="Equation.DSMT4" ShapeID="_x0000_i1051" Type="Embed" r:id="rId88"/>
        </w:object>
      </w:r>
      <w:r>
        <w:rPr>
          <w:rFonts w:ascii="宋体" w:cs="宋体" w:eastAsia="宋体" w:hAnsi="宋体"/>
          <w:color w:val="000000"/>
        </w:rPr>
        <w:t>满足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2" o:ole="" o:oleicon="f" style="width:65pt;height:30.85pt" type="#_x0000_t75">
            <v:imagedata o:title="eqIdf80e30132bd7dac1d87b73a12a4aef94" r:id="rId89"/>
          </v:shape>
          <o:OLEObject DrawAspect="Content" ObjectID="_28" ProgID="Equation.DSMT4" ShapeID="_x0000_i1052" Type="Embed" r:id="rId90"/>
        </w:object>
      </w:r>
      <w:r>
        <w:rPr>
          <w:rFonts w:ascii="宋体" w:cs="宋体" w:eastAsia="宋体" w:hAnsi="宋体"/>
          <w:color w:val="000000"/>
        </w:rPr>
        <w:t>，且离子数目按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3" o:ole="" o:oleicon="f" style="width:11.25pt;height:18.75pt" type="#_x0000_t75">
            <v:imagedata o:title="eqId8f0d300a7f62dfa3a2773a04f442a0d6" r:id="rId87"/>
          </v:shape>
          <o:OLEObject DrawAspect="Content" ObjectID="_29" ProgID="Equation.DSMT4" ShapeID="_x0000_i1053" Type="Embed" r:id="rId91"/>
        </w:object>
      </w:r>
      <w:r>
        <w:rPr>
          <w:rFonts w:ascii="宋体" w:cs="宋体" w:eastAsia="宋体" w:hAnsi="宋体"/>
          <w:color w:val="000000"/>
        </w:rPr>
        <w:t>大小均匀分布，求收集器形成的电流</w:t>
      </w:r>
      <w:r>
        <w:rPr>
          <w:rFonts w:ascii="Times New Roman" w:cs="Times New Roman" w:eastAsia="Times New Roman" w:hAnsi="Times New Roman"/>
          <w:i/>
          <w:color w:val="000000"/>
        </w:rPr>
        <w:t>I</w:t>
      </w:r>
      <w:r>
        <w:rPr>
          <w:rFonts w:ascii="宋体" w:cs="宋体" w:eastAsia="宋体" w:hAnsi="宋体"/>
          <w:color w:val="000000"/>
        </w:rPr>
        <w:t>与收集器半径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的关系。</w:t>
      </w:r>
    </w:p>
    <w:sectPr w:rsidSect="00C321EB">
      <w:headerReference r:id="rId92" w:type="default"/>
      <w:footerReference r:id="rId93" w:type="default"/>
      <w:pgSz w:h="16838" w:w="11906"/>
      <w:pgMar w:bottom="1440" w:footer="992" w:gutter="0" w:header="851" w:left="1080" w:right="1080" w:top="910"/>
      <w:cols w:space="720"/>
      <w:docGrid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wmf" /><Relationship Id="rId16" Type="http://schemas.openxmlformats.org/officeDocument/2006/relationships/oleObject" Target="embeddings/oleObject2.bin" /><Relationship Id="rId17" Type="http://schemas.openxmlformats.org/officeDocument/2006/relationships/image" Target="media/image11.wmf" /><Relationship Id="rId18" Type="http://schemas.openxmlformats.org/officeDocument/2006/relationships/oleObject" Target="embeddings/oleObject3.bin" /><Relationship Id="rId19" Type="http://schemas.openxmlformats.org/officeDocument/2006/relationships/image" Target="media/image12.png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1" Type="http://schemas.openxmlformats.org/officeDocument/2006/relationships/oleObject" Target="embeddings/oleObject4.bin" /><Relationship Id="rId22" Type="http://schemas.openxmlformats.org/officeDocument/2006/relationships/image" Target="media/image14.png" /><Relationship Id="rId23" Type="http://schemas.openxmlformats.org/officeDocument/2006/relationships/image" Target="media/image15.wmf" /><Relationship Id="rId24" Type="http://schemas.openxmlformats.org/officeDocument/2006/relationships/oleObject" Target="embeddings/oleObject5.bin" /><Relationship Id="rId25" Type="http://schemas.openxmlformats.org/officeDocument/2006/relationships/image" Target="media/image16.wmf" /><Relationship Id="rId26" Type="http://schemas.openxmlformats.org/officeDocument/2006/relationships/image" Target="media/image17.wmf" /><Relationship Id="rId27" Type="http://schemas.openxmlformats.org/officeDocument/2006/relationships/oleObject" Target="embeddings/oleObject6.bin" /><Relationship Id="rId28" Type="http://schemas.openxmlformats.org/officeDocument/2006/relationships/image" Target="media/image18.wmf" /><Relationship Id="rId29" Type="http://schemas.openxmlformats.org/officeDocument/2006/relationships/oleObject" Target="embeddings/oleObject7.bin" /><Relationship Id="rId3" Type="http://schemas.openxmlformats.org/officeDocument/2006/relationships/fontTable" Target="fontTable.xml" /><Relationship Id="rId30" Type="http://schemas.openxmlformats.org/officeDocument/2006/relationships/image" Target="media/image19.png" /><Relationship Id="rId31" Type="http://schemas.openxmlformats.org/officeDocument/2006/relationships/image" Target="media/image20.wmf" /><Relationship Id="rId32" Type="http://schemas.openxmlformats.org/officeDocument/2006/relationships/oleObject" Target="embeddings/oleObject8.bin" /><Relationship Id="rId33" Type="http://schemas.openxmlformats.org/officeDocument/2006/relationships/image" Target="media/image21.png" /><Relationship Id="rId34" Type="http://schemas.openxmlformats.org/officeDocument/2006/relationships/image" Target="media/image22.wmf" /><Relationship Id="rId35" Type="http://schemas.openxmlformats.org/officeDocument/2006/relationships/oleObject" Target="embeddings/oleObject9.bin" /><Relationship Id="rId36" Type="http://schemas.openxmlformats.org/officeDocument/2006/relationships/image" Target="media/image23.wmf" /><Relationship Id="rId37" Type="http://schemas.openxmlformats.org/officeDocument/2006/relationships/oleObject" Target="embeddings/oleObject10.bin" /><Relationship Id="rId38" Type="http://schemas.openxmlformats.org/officeDocument/2006/relationships/image" Target="media/image24.wmf" /><Relationship Id="rId39" Type="http://schemas.openxmlformats.org/officeDocument/2006/relationships/oleObject" Target="embeddings/oleObject11.bin" /><Relationship Id="rId4" Type="http://schemas.openxmlformats.org/officeDocument/2006/relationships/customXml" Target="../customXml/item1.xml" /><Relationship Id="rId40" Type="http://schemas.openxmlformats.org/officeDocument/2006/relationships/image" Target="media/image25.png" /><Relationship Id="rId41" Type="http://schemas.openxmlformats.org/officeDocument/2006/relationships/image" Target="media/image26.wmf" /><Relationship Id="rId42" Type="http://schemas.openxmlformats.org/officeDocument/2006/relationships/image" Target="media/image27.png" /><Relationship Id="rId43" Type="http://schemas.openxmlformats.org/officeDocument/2006/relationships/image" Target="media/image28.wmf" /><Relationship Id="rId44" Type="http://schemas.openxmlformats.org/officeDocument/2006/relationships/image" Target="media/image29.png" /><Relationship Id="rId45" Type="http://schemas.openxmlformats.org/officeDocument/2006/relationships/image" Target="media/image30.png" /><Relationship Id="rId46" Type="http://schemas.openxmlformats.org/officeDocument/2006/relationships/image" Target="media/image31.png" /><Relationship Id="rId47" Type="http://schemas.openxmlformats.org/officeDocument/2006/relationships/image" Target="media/image32.png" /><Relationship Id="rId48" Type="http://schemas.openxmlformats.org/officeDocument/2006/relationships/image" Target="media/image33.wmf" /><Relationship Id="rId49" Type="http://schemas.openxmlformats.org/officeDocument/2006/relationships/oleObject" Target="embeddings/oleObject12.bin" /><Relationship Id="rId5" Type="http://schemas.openxmlformats.org/officeDocument/2006/relationships/image" Target="media/image1.png" /><Relationship Id="rId50" Type="http://schemas.openxmlformats.org/officeDocument/2006/relationships/image" Target="media/image34.png" /><Relationship Id="rId51" Type="http://schemas.openxmlformats.org/officeDocument/2006/relationships/image" Target="media/image35.wmf" /><Relationship Id="rId52" Type="http://schemas.openxmlformats.org/officeDocument/2006/relationships/oleObject" Target="embeddings/oleObject13.bin" /><Relationship Id="rId53" Type="http://schemas.openxmlformats.org/officeDocument/2006/relationships/image" Target="media/image36.wmf" /><Relationship Id="rId54" Type="http://schemas.openxmlformats.org/officeDocument/2006/relationships/oleObject" Target="embeddings/oleObject14.bin" /><Relationship Id="rId55" Type="http://schemas.openxmlformats.org/officeDocument/2006/relationships/image" Target="media/image37.wmf" /><Relationship Id="rId56" Type="http://schemas.openxmlformats.org/officeDocument/2006/relationships/oleObject" Target="embeddings/oleObject15.bin" /><Relationship Id="rId57" Type="http://schemas.openxmlformats.org/officeDocument/2006/relationships/image" Target="media/image38.wmf" /><Relationship Id="rId58" Type="http://schemas.openxmlformats.org/officeDocument/2006/relationships/oleObject" Target="embeddings/oleObject16.bin" /><Relationship Id="rId59" Type="http://schemas.openxmlformats.org/officeDocument/2006/relationships/image" Target="media/image39.wmf" /><Relationship Id="rId6" Type="http://schemas.openxmlformats.org/officeDocument/2006/relationships/image" Target="media/image2.wmf" /><Relationship Id="rId60" Type="http://schemas.openxmlformats.org/officeDocument/2006/relationships/oleObject" Target="embeddings/oleObject17.bin" /><Relationship Id="rId61" Type="http://schemas.openxmlformats.org/officeDocument/2006/relationships/image" Target="media/image40.wmf" /><Relationship Id="rId62" Type="http://schemas.openxmlformats.org/officeDocument/2006/relationships/oleObject" Target="embeddings/oleObject18.bin" /><Relationship Id="rId63" Type="http://schemas.openxmlformats.org/officeDocument/2006/relationships/image" Target="media/image41.wmf" /><Relationship Id="rId64" Type="http://schemas.openxmlformats.org/officeDocument/2006/relationships/oleObject" Target="embeddings/oleObject19.bin" /><Relationship Id="rId65" Type="http://schemas.openxmlformats.org/officeDocument/2006/relationships/image" Target="media/image42.png" /><Relationship Id="rId66" Type="http://schemas.openxmlformats.org/officeDocument/2006/relationships/image" Target="media/image43.png" /><Relationship Id="rId67" Type="http://schemas.openxmlformats.org/officeDocument/2006/relationships/image" Target="media/image44.png" /><Relationship Id="rId68" Type="http://schemas.openxmlformats.org/officeDocument/2006/relationships/image" Target="media/image45.png" /><Relationship Id="rId69" Type="http://schemas.openxmlformats.org/officeDocument/2006/relationships/image" Target="media/image46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20.bin" /><Relationship Id="rId71" Type="http://schemas.openxmlformats.org/officeDocument/2006/relationships/image" Target="media/image47.wmf" /><Relationship Id="rId72" Type="http://schemas.openxmlformats.org/officeDocument/2006/relationships/oleObject" Target="embeddings/oleObject21.bin" /><Relationship Id="rId73" Type="http://schemas.openxmlformats.org/officeDocument/2006/relationships/image" Target="media/image48.png" /><Relationship Id="rId74" Type="http://schemas.openxmlformats.org/officeDocument/2006/relationships/image" Target="media/image49.wmf" /><Relationship Id="rId75" Type="http://schemas.openxmlformats.org/officeDocument/2006/relationships/oleObject" Target="embeddings/oleObject22.bin" /><Relationship Id="rId76" Type="http://schemas.openxmlformats.org/officeDocument/2006/relationships/image" Target="media/image50.wmf" /><Relationship Id="rId77" Type="http://schemas.openxmlformats.org/officeDocument/2006/relationships/oleObject" Target="embeddings/oleObject23.bin" /><Relationship Id="rId78" Type="http://schemas.openxmlformats.org/officeDocument/2006/relationships/image" Target="media/image51.png" /><Relationship Id="rId79" Type="http://schemas.openxmlformats.org/officeDocument/2006/relationships/image" Target="media/image52.png" /><Relationship Id="rId8" Type="http://schemas.openxmlformats.org/officeDocument/2006/relationships/image" Target="media/image3.png" /><Relationship Id="rId80" Type="http://schemas.openxmlformats.org/officeDocument/2006/relationships/image" Target="media/image53.wmf" /><Relationship Id="rId81" Type="http://schemas.openxmlformats.org/officeDocument/2006/relationships/oleObject" Target="embeddings/oleObject24.bin" /><Relationship Id="rId82" Type="http://schemas.openxmlformats.org/officeDocument/2006/relationships/image" Target="media/image54.wmf" /><Relationship Id="rId83" Type="http://schemas.openxmlformats.org/officeDocument/2006/relationships/oleObject" Target="embeddings/oleObject25.bin" /><Relationship Id="rId84" Type="http://schemas.openxmlformats.org/officeDocument/2006/relationships/image" Target="media/image55.png" /><Relationship Id="rId85" Type="http://schemas.openxmlformats.org/officeDocument/2006/relationships/image" Target="media/image56.wmf" /><Relationship Id="rId86" Type="http://schemas.openxmlformats.org/officeDocument/2006/relationships/oleObject" Target="embeddings/oleObject26.bin" /><Relationship Id="rId87" Type="http://schemas.openxmlformats.org/officeDocument/2006/relationships/image" Target="media/image57.wmf" /><Relationship Id="rId88" Type="http://schemas.openxmlformats.org/officeDocument/2006/relationships/oleObject" Target="embeddings/oleObject27.bin" /><Relationship Id="rId89" Type="http://schemas.openxmlformats.org/officeDocument/2006/relationships/image" Target="media/image58.wmf" /><Relationship Id="rId9" Type="http://schemas.openxmlformats.org/officeDocument/2006/relationships/image" Target="media/image4.png" /><Relationship Id="rId90" Type="http://schemas.openxmlformats.org/officeDocument/2006/relationships/oleObject" Target="embeddings/oleObject28.bin" /><Relationship Id="rId91" Type="http://schemas.openxmlformats.org/officeDocument/2006/relationships/oleObject" Target="embeddings/oleObject29.bin" /><Relationship Id="rId92" Type="http://schemas.openxmlformats.org/officeDocument/2006/relationships/header" Target="header1.xml" /><Relationship Id="rId93" Type="http://schemas.openxmlformats.org/officeDocument/2006/relationships/footer" Target="footer1.xml" /><Relationship Id="rId94" Type="http://schemas.openxmlformats.org/officeDocument/2006/relationships/theme" Target="theme/theme1.xml" /><Relationship Id="rId95" Type="http://schemas.openxmlformats.org/officeDocument/2006/relationships/numbering" Target="numbering.xml" /><Relationship Id="rId96" Type="http://schemas.openxmlformats.org/officeDocument/2006/relationships/styles" Target="styles.xml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9.png" /><Relationship Id="rId2" Type="http://schemas.openxmlformats.org/officeDocument/2006/relationships/image" Target="media/image60.png" /><Relationship Id="rId3" Type="http://schemas.openxmlformats.org/officeDocument/2006/relationships/image" Target="media/image61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3834837757190144</dc:description>
  <cp:lastModifiedBy>学科网试题生产平台</cp:lastModifiedBy>
  <cp:revision>9</cp:revision>
  <dcterms:created xsi:type="dcterms:W3CDTF">2025-09-05T16:40:12Z</dcterms:created>
  <dcterms:modified xsi:type="dcterms:W3CDTF">2025-09-05T16:40:12Z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