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74102A20">
      <w:pPr>
        <w:spacing w:line="285" w:lineRule="auto"/>
        <w:jc w:val="center"/>
      </w:pPr>
      <w:r>
        <w:rPr>
          <w:rFonts w:ascii="宋体" w:hAnsi="宋体" w:cs="宋体" w:hint="eastAsia"/>
          <w:b/>
          <w:color w:val="auto"/>
          <w:sz w:val="32"/>
          <w:lang w:val="en-US" w:eastAsia="zh-CN"/>
        </w:rPr>
        <w:drawing>
          <wp:anchor simplePos="0" relativeHeight="251658240" behindDoc="0" locked="0" layoutInCell="1" allowOverlap="1">
            <wp:simplePos x="0" y="0"/>
            <wp:positionH relativeFrom="page">
              <wp:posOffset>12357100</wp:posOffset>
            </wp:positionH>
            <wp:positionV relativeFrom="topMargin">
              <wp:posOffset>10782300</wp:posOffset>
            </wp:positionV>
            <wp:extent cx="495300" cy="3048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5"/>
                    <a:stretch>
                      <a:fillRect/>
                    </a:stretch>
                  </pic:blipFill>
                  <pic:spPr>
                    <a:xfrm>
                      <a:off x="0" y="0"/>
                      <a:ext cx="495300" cy="304800"/>
                    </a:xfrm>
                    <a:prstGeom prst="rect">
                      <a:avLst/>
                    </a:prstGeom>
                  </pic:spPr>
                </pic:pic>
              </a:graphicData>
            </a:graphic>
          </wp:anchor>
        </w:drawing>
      </w:r>
      <w:r>
        <w:rPr>
          <w:rFonts w:ascii="宋体" w:hAnsi="宋体" w:cs="宋体" w:hint="eastAsia"/>
          <w:b/>
          <w:color w:val="auto"/>
          <w:sz w:val="32"/>
          <w:lang w:val="en-US" w:eastAsia="zh-CN"/>
        </w:rPr>
        <w:t>20</w:t>
      </w:r>
      <w:r>
        <w:rPr>
          <w:rFonts w:ascii="宋体" w:eastAsia="宋体" w:hAnsi="宋体" w:cs="宋体"/>
          <w:b/>
          <w:color w:val="auto"/>
          <w:sz w:val="32"/>
        </w:rPr>
        <w:t>2</w:t>
      </w:r>
      <w:r>
        <w:rPr>
          <w:rFonts w:ascii="宋体" w:hAnsi="宋体" w:cs="宋体" w:hint="eastAsia"/>
          <w:b/>
          <w:color w:val="auto"/>
          <w:sz w:val="32"/>
          <w:lang w:val="en-US" w:eastAsia="zh-CN"/>
        </w:rPr>
        <w:t>6</w:t>
      </w:r>
      <w:r>
        <w:rPr>
          <w:rFonts w:ascii="宋体" w:eastAsia="宋体" w:hAnsi="宋体" w:cs="宋体"/>
          <w:b/>
          <w:color w:val="auto"/>
          <w:sz w:val="32"/>
        </w:rPr>
        <w:t>年1月浙江省学业水平考试考前适应考</w:t>
      </w:r>
    </w:p>
    <w:p w14:paraId="7ED49723">
      <w:pPr>
        <w:spacing w:line="285" w:lineRule="auto"/>
        <w:jc w:val="center"/>
      </w:pPr>
      <w:r>
        <w:rPr>
          <w:rFonts w:ascii="宋体" w:eastAsia="宋体" w:hAnsi="宋体" w:cs="宋体"/>
          <w:b/>
          <w:color w:val="auto"/>
          <w:sz w:val="32"/>
        </w:rPr>
        <w:t>高二政治学科试题</w:t>
      </w:r>
    </w:p>
    <w:p w14:paraId="435A60B6">
      <w:pPr>
        <w:spacing w:line="285" w:lineRule="auto"/>
        <w:jc w:val="left"/>
        <w:rPr>
          <w:sz w:val="20"/>
          <w:szCs w:val="21"/>
        </w:rPr>
      </w:pPr>
      <w:r>
        <w:rPr>
          <w:rFonts w:ascii="宋体" w:eastAsia="宋体" w:hAnsi="宋体" w:cs="宋体"/>
          <w:b/>
          <w:color w:val="auto"/>
          <w:sz w:val="22"/>
          <w:szCs w:val="21"/>
        </w:rPr>
        <w:t>考生须知：</w:t>
      </w:r>
    </w:p>
    <w:p w14:paraId="226246E0">
      <w:pPr>
        <w:spacing w:line="285" w:lineRule="auto"/>
        <w:jc w:val="left"/>
        <w:rPr>
          <w:sz w:val="20"/>
          <w:szCs w:val="21"/>
        </w:rPr>
      </w:pPr>
      <w:r>
        <w:rPr>
          <w:rFonts w:ascii="宋体" w:eastAsia="宋体" w:hAnsi="宋体" w:cs="宋体"/>
          <w:b/>
          <w:color w:val="auto"/>
          <w:sz w:val="22"/>
          <w:szCs w:val="21"/>
        </w:rPr>
        <w:t>1．本试题卷共5页，满分100分，考试时间60分钟。</w:t>
      </w:r>
    </w:p>
    <w:p w14:paraId="3EEFF6BC">
      <w:pPr>
        <w:spacing w:line="285" w:lineRule="auto"/>
        <w:jc w:val="left"/>
        <w:rPr>
          <w:sz w:val="20"/>
          <w:szCs w:val="21"/>
        </w:rPr>
      </w:pPr>
      <w:r>
        <w:rPr>
          <w:rFonts w:ascii="宋体" w:eastAsia="宋体" w:hAnsi="宋体" w:cs="宋体"/>
          <w:b/>
          <w:color w:val="auto"/>
          <w:sz w:val="22"/>
          <w:szCs w:val="21"/>
        </w:rPr>
        <w:t>2．答题前，在答题卷指定区域填写班级、姓名、考场号、座位号及准考证号。</w:t>
      </w:r>
    </w:p>
    <w:p w14:paraId="513057B5">
      <w:pPr>
        <w:spacing w:line="285" w:lineRule="auto"/>
        <w:jc w:val="left"/>
        <w:rPr>
          <w:sz w:val="20"/>
          <w:szCs w:val="21"/>
        </w:rPr>
      </w:pPr>
      <w:r>
        <w:rPr>
          <w:rFonts w:ascii="宋体" w:eastAsia="宋体" w:hAnsi="宋体" w:cs="宋体"/>
          <w:b/>
          <w:color w:val="auto"/>
          <w:sz w:val="22"/>
          <w:szCs w:val="21"/>
        </w:rPr>
        <w:t>3．所有答案必须写在答题卷上，写在试卷上无效。</w:t>
      </w:r>
    </w:p>
    <w:p w14:paraId="41E964CE">
      <w:pPr>
        <w:spacing w:line="285" w:lineRule="auto"/>
        <w:jc w:val="left"/>
        <w:rPr>
          <w:sz w:val="20"/>
          <w:szCs w:val="21"/>
        </w:rPr>
      </w:pPr>
      <w:r>
        <w:rPr>
          <w:rFonts w:ascii="宋体" w:eastAsia="宋体" w:hAnsi="宋体" w:cs="宋体"/>
          <w:b/>
          <w:color w:val="auto"/>
          <w:sz w:val="22"/>
          <w:szCs w:val="21"/>
        </w:rPr>
        <w:t>4．考试结束后，只需上交答题卷。</w:t>
      </w:r>
    </w:p>
    <w:p w14:paraId="615E97D3">
      <w:pPr>
        <w:spacing w:line="285" w:lineRule="auto"/>
        <w:jc w:val="center"/>
        <w:rPr>
          <w:sz w:val="20"/>
          <w:szCs w:val="21"/>
        </w:rPr>
      </w:pPr>
      <w:r>
        <w:rPr>
          <w:rFonts w:ascii="宋体" w:eastAsia="宋体" w:hAnsi="宋体" w:cs="宋体"/>
          <w:b/>
          <w:color w:val="auto"/>
          <w:sz w:val="22"/>
          <w:szCs w:val="21"/>
        </w:rPr>
        <w:t>选择题部分</w:t>
      </w:r>
    </w:p>
    <w:p w14:paraId="52D83135">
      <w:pPr>
        <w:spacing w:line="285" w:lineRule="auto"/>
        <w:jc w:val="left"/>
        <w:rPr>
          <w:sz w:val="18"/>
          <w:szCs w:val="20"/>
        </w:rPr>
      </w:pPr>
      <w:r>
        <w:rPr>
          <w:rFonts w:ascii="宋体" w:eastAsia="宋体" w:hAnsi="宋体" w:cs="宋体"/>
          <w:b/>
          <w:color w:val="auto"/>
          <w:sz w:val="21"/>
          <w:szCs w:val="20"/>
        </w:rPr>
        <w:t>一、判断题（本大题共3小题，每小题1分，共3分。判断下列说法是否正确，正确的请将答题纸相应题号后的正确涂黑，错误的请将答题纸相应题号后的错误涂黑）</w:t>
      </w:r>
    </w:p>
    <w:p w14:paraId="66319D19">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1．推进中国式现代化要紧扣全面深化改革这一主题。</w:t>
      </w:r>
      <w:r>
        <w:rPr>
          <w:rFonts w:ascii="宋体" w:eastAsia="宋体" w:hAnsi="宋体" w:cs="宋体" w:hint="eastAsia"/>
        </w:rPr>
        <w:t>(              )</w:t>
      </w:r>
    </w:p>
    <w:p w14:paraId="692E3816">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2．在社会主义市场经济中，政府对资源的配置起决定性作用。</w:t>
      </w:r>
      <w:r>
        <w:rPr>
          <w:rFonts w:ascii="宋体" w:eastAsia="宋体" w:hAnsi="宋体" w:cs="宋体" w:hint="eastAsia"/>
        </w:rPr>
        <w:t>(       )</w:t>
      </w:r>
    </w:p>
    <w:p w14:paraId="4BE61B2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3．从试点先行到形成经验是从个别到一般、从共性到个性的体现。</w:t>
      </w:r>
      <w:r>
        <w:rPr>
          <w:rFonts w:ascii="宋体" w:eastAsia="宋体" w:hAnsi="宋体" w:cs="宋体" w:hint="eastAsia"/>
        </w:rPr>
        <w:t>(     )</w:t>
      </w:r>
    </w:p>
    <w:p w14:paraId="2938F5E2">
      <w:pPr>
        <w:spacing w:line="285" w:lineRule="auto"/>
        <w:jc w:val="left"/>
        <w:textAlignment w:val="center"/>
        <w:rPr>
          <w:color w:val="000000"/>
          <w:sz w:val="20"/>
          <w:szCs w:val="21"/>
        </w:rPr>
      </w:pPr>
      <w:r>
        <w:rPr>
          <w:rFonts w:ascii="宋体" w:eastAsia="宋体" w:hAnsi="宋体" w:cs="宋体"/>
          <w:b/>
          <w:color w:val="000000"/>
          <w:sz w:val="22"/>
          <w:szCs w:val="21"/>
        </w:rPr>
        <w:t>二、选择题Ⅰ（本大题共10小题，每小题2分，共20分。每小题列出的四个备选项中只有一个是符合题目要求的，不选、多选、错选均不得分）</w:t>
      </w:r>
    </w:p>
    <w:p w14:paraId="3F9BF151">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4．《共产党宣言》称得上是一本奇书，毛泽东同志曾看了不下一百遍，邓小平同志称其为“入门老师”，习近平总书记说要多看几遍……不同历史时期的国家领导人重视《共产党宣言》的原因在于其（</w:t>
      </w:r>
      <w:r>
        <w:rPr>
          <w:rFonts w:ascii="宋体" w:eastAsia="宋体" w:hAnsi="宋体" w:cs="宋体" w:hint="eastAsia"/>
          <w:kern w:val="0"/>
          <w:sz w:val="24"/>
          <w:szCs w:val="24"/>
        </w:rPr>
        <w:t>   </w:t>
      </w:r>
      <w:r>
        <w:rPr>
          <w:rFonts w:ascii="宋体" w:eastAsia="宋体" w:hAnsi="宋体" w:cs="宋体" w:hint="eastAsia"/>
          <w:sz w:val="21"/>
        </w:rPr>
        <w:t>）</w:t>
      </w:r>
    </w:p>
    <w:p w14:paraId="6112761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①开启了人类历史的新纪元</w:t>
      </w:r>
      <w:r>
        <w:rPr>
          <w:rFonts w:ascii="宋体" w:eastAsia="宋体" w:hAnsi="宋体" w:cs="宋体" w:hint="eastAsia"/>
          <w:kern w:val="0"/>
          <w:sz w:val="24"/>
          <w:szCs w:val="24"/>
        </w:rPr>
        <w:t>    </w:t>
      </w:r>
    </w:p>
    <w:p w14:paraId="5CF67355">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②揭示了人类社会发展的一般规律</w:t>
      </w:r>
    </w:p>
    <w:p w14:paraId="246E8A8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③设计了未来社会的美好蓝图</w:t>
      </w:r>
      <w:r>
        <w:rPr>
          <w:rFonts w:ascii="宋体" w:eastAsia="宋体" w:hAnsi="宋体" w:cs="宋体" w:hint="eastAsia"/>
          <w:kern w:val="0"/>
          <w:sz w:val="24"/>
          <w:szCs w:val="24"/>
        </w:rPr>
        <w:t>    </w:t>
      </w:r>
    </w:p>
    <w:p w14:paraId="4AA8BB29">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④照亮共产党人砥砺奋进的前行道路</w:t>
      </w:r>
    </w:p>
    <w:p w14:paraId="4EE035EE">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B．①③</w:t>
      </w:r>
      <w:r>
        <w:rPr>
          <w:rFonts w:ascii="宋体" w:eastAsia="宋体" w:hAnsi="宋体" w:cs="宋体" w:hint="eastAsia"/>
          <w:sz w:val="21"/>
        </w:rPr>
        <w:tab/>
      </w:r>
      <w:r>
        <w:rPr>
          <w:rFonts w:ascii="宋体" w:eastAsia="宋体" w:hAnsi="宋体" w:cs="宋体" w:hint="eastAsia"/>
          <w:sz w:val="21"/>
        </w:rPr>
        <w:t>C．②④</w:t>
      </w:r>
      <w:r>
        <w:rPr>
          <w:rFonts w:ascii="宋体" w:eastAsia="宋体" w:hAnsi="宋体" w:cs="宋体" w:hint="eastAsia"/>
          <w:sz w:val="21"/>
        </w:rPr>
        <w:tab/>
      </w:r>
      <w:r>
        <w:rPr>
          <w:rFonts w:ascii="宋体" w:eastAsia="宋体" w:hAnsi="宋体" w:cs="宋体" w:hint="eastAsia"/>
          <w:sz w:val="21"/>
        </w:rPr>
        <w:t>D．③④</w:t>
      </w:r>
    </w:p>
    <w:p w14:paraId="4BF3622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5．中国已从积贫积弱跃升为世界第二大经济体，科技创新成果丰硕（如载人航天、探月工程），脱贫攻坚全面胜利，五位一体统筹推进、尽显奋斗之姿，正从“跟跑者”向“并跑者”“领跑者”转变。这一转变的背后，是因为（</w:t>
      </w:r>
      <w:r>
        <w:rPr>
          <w:rFonts w:ascii="宋体" w:eastAsia="宋体" w:hAnsi="宋体" w:cs="宋体" w:hint="eastAsia"/>
          <w:kern w:val="0"/>
          <w:sz w:val="24"/>
          <w:szCs w:val="24"/>
        </w:rPr>
        <w:t>   </w:t>
      </w:r>
      <w:r>
        <w:rPr>
          <w:rFonts w:ascii="宋体" w:eastAsia="宋体" w:hAnsi="宋体" w:cs="宋体" w:hint="eastAsia"/>
          <w:sz w:val="21"/>
        </w:rPr>
        <w:t>）</w:t>
      </w:r>
    </w:p>
    <w:p w14:paraId="40352C3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①一以贯之坚持中国特色社会主义</w:t>
      </w:r>
      <w:r>
        <w:rPr>
          <w:rFonts w:ascii="宋体" w:eastAsia="宋体" w:hAnsi="宋体" w:cs="宋体" w:hint="eastAsia"/>
          <w:kern w:val="0"/>
          <w:sz w:val="24"/>
          <w:szCs w:val="24"/>
        </w:rPr>
        <w:t>    </w:t>
      </w:r>
      <w:r>
        <w:rPr>
          <w:rFonts w:ascii="宋体" w:eastAsia="宋体" w:hAnsi="宋体" w:cs="宋体" w:hint="eastAsia"/>
          <w:sz w:val="21"/>
        </w:rPr>
        <w:t>②我国已基本实现社会主义现代化</w:t>
      </w:r>
    </w:p>
    <w:p w14:paraId="0F7ED2E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③社会主义先进文化提供制度保障</w:t>
      </w:r>
      <w:r>
        <w:rPr>
          <w:rFonts w:ascii="宋体" w:eastAsia="宋体" w:hAnsi="宋体" w:cs="宋体" w:hint="eastAsia"/>
          <w:kern w:val="0"/>
          <w:sz w:val="24"/>
          <w:szCs w:val="24"/>
        </w:rPr>
        <w:t>    </w:t>
      </w:r>
      <w:r>
        <w:rPr>
          <w:rFonts w:ascii="宋体" w:eastAsia="宋体" w:hAnsi="宋体" w:cs="宋体" w:hint="eastAsia"/>
          <w:sz w:val="21"/>
        </w:rPr>
        <w:t>④立足基本国情，坚持以人民为中心</w:t>
      </w:r>
    </w:p>
    <w:p w14:paraId="35294252">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1F47B11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6．黑龙江省工信厅发布《黑龙江省中小企业发展报告（2025）》，显示全省中小企业发展质效稳步提升。报告指出，这得益于省内扶持制度完善及“</w:t>
      </w:r>
      <w:r>
        <w:rPr>
          <w:rFonts w:ascii="宋体" w:eastAsia="宋体" w:hAnsi="宋体" w:cs="宋体" w:hint="eastAsia"/>
          <w:sz w:val="20"/>
        </w:rPr>
        <w:t>智能化改造、数字化转型、网络互联</w:t>
      </w:r>
      <w:r>
        <w:rPr>
          <w:rFonts w:ascii="宋体" w:eastAsia="宋体" w:hAnsi="宋体" w:cs="宋体" w:hint="eastAsia"/>
          <w:sz w:val="21"/>
        </w:rPr>
        <w:t>”等创新举措赋能。这体现了（</w:t>
      </w:r>
      <w:r>
        <w:rPr>
          <w:rFonts w:ascii="宋体" w:eastAsia="宋体" w:hAnsi="宋体" w:cs="宋体" w:hint="eastAsia"/>
          <w:kern w:val="0"/>
          <w:sz w:val="24"/>
          <w:szCs w:val="24"/>
        </w:rPr>
        <w:t>    </w:t>
      </w:r>
      <w:r>
        <w:rPr>
          <w:rFonts w:ascii="宋体" w:eastAsia="宋体" w:hAnsi="宋体" w:cs="宋体" w:hint="eastAsia"/>
          <w:sz w:val="21"/>
        </w:rPr>
        <w:t>）</w:t>
      </w:r>
    </w:p>
    <w:p w14:paraId="22D40349">
      <w:pPr>
        <w:shd w:val="clear" w:color="auto" w:fill="auto"/>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A．公有制经济是社会主义经济制度的基础</w:t>
      </w:r>
    </w:p>
    <w:p w14:paraId="60BD51BF">
      <w:pPr>
        <w:shd w:val="clear" w:color="auto" w:fill="auto"/>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B．制度保障与创新驱动助推中小企业发展</w:t>
      </w:r>
    </w:p>
    <w:p w14:paraId="2E4B5144">
      <w:pPr>
        <w:shd w:val="clear" w:color="auto" w:fill="auto"/>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C．科学宏观调控可完全消除市场调节的弊端</w:t>
      </w:r>
    </w:p>
    <w:p w14:paraId="7ACBE8EF">
      <w:pPr>
        <w:shd w:val="clear" w:color="auto" w:fill="auto"/>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D．中小企业是党执政兴国的重要依靠力量</w:t>
      </w:r>
    </w:p>
    <w:p w14:paraId="30A0EBA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7．2025年8月15日是第三个全国生态日，主题为“绿水青山就是金山银山”，体现了新时代生态文明建设的重要地位，体现了全面推进美丽中国建设的坚定决心。设立全国生态日是基于（</w:t>
      </w:r>
      <w:r>
        <w:rPr>
          <w:rFonts w:ascii="宋体" w:eastAsia="宋体" w:hAnsi="宋体" w:cs="宋体" w:hint="eastAsia"/>
          <w:kern w:val="0"/>
          <w:sz w:val="24"/>
          <w:szCs w:val="24"/>
        </w:rPr>
        <w:t>   </w:t>
      </w:r>
      <w:r>
        <w:rPr>
          <w:rFonts w:ascii="宋体" w:eastAsia="宋体" w:hAnsi="宋体" w:cs="宋体" w:hint="eastAsia"/>
          <w:sz w:val="21"/>
        </w:rPr>
        <w:t>）</w:t>
      </w:r>
    </w:p>
    <w:p w14:paraId="3AD3515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①绿水青山是物质财富的源泉</w:t>
      </w:r>
      <w:r>
        <w:rPr>
          <w:rFonts w:ascii="宋体" w:eastAsia="宋体" w:hAnsi="宋体" w:cs="宋体" w:hint="eastAsia"/>
          <w:kern w:val="0"/>
          <w:sz w:val="24"/>
          <w:szCs w:val="24"/>
        </w:rPr>
        <w:t>    </w:t>
      </w:r>
    </w:p>
    <w:p w14:paraId="6D1C388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②加强生态文明建设是推动高质量发展的要求</w:t>
      </w:r>
    </w:p>
    <w:p w14:paraId="4335EE7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③绿色发展是引领发展的第一动力</w:t>
      </w:r>
      <w:r>
        <w:rPr>
          <w:rFonts w:ascii="宋体" w:eastAsia="宋体" w:hAnsi="宋体" w:cs="宋体" w:hint="eastAsia"/>
          <w:kern w:val="0"/>
          <w:sz w:val="24"/>
          <w:szCs w:val="24"/>
        </w:rPr>
        <w:t>    </w:t>
      </w:r>
    </w:p>
    <w:p w14:paraId="5B2A8C6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④促进人与自然和谐共生是中国式现代化的要求</w:t>
      </w:r>
    </w:p>
    <w:p w14:paraId="73FAF12C">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B．①③</w:t>
      </w:r>
      <w:r>
        <w:rPr>
          <w:rFonts w:ascii="宋体" w:eastAsia="宋体" w:hAnsi="宋体" w:cs="宋体" w:hint="eastAsia"/>
          <w:sz w:val="21"/>
        </w:rPr>
        <w:tab/>
      </w:r>
      <w:r>
        <w:rPr>
          <w:rFonts w:ascii="宋体" w:eastAsia="宋体" w:hAnsi="宋体" w:cs="宋体" w:hint="eastAsia"/>
          <w:sz w:val="21"/>
        </w:rPr>
        <w:t>C．②④</w:t>
      </w:r>
      <w:r>
        <w:rPr>
          <w:rFonts w:ascii="宋体" w:eastAsia="宋体" w:hAnsi="宋体" w:cs="宋体" w:hint="eastAsia"/>
          <w:sz w:val="21"/>
        </w:rPr>
        <w:tab/>
      </w:r>
      <w:r>
        <w:rPr>
          <w:rFonts w:ascii="宋体" w:eastAsia="宋体" w:hAnsi="宋体" w:cs="宋体" w:hint="eastAsia"/>
          <w:sz w:val="21"/>
        </w:rPr>
        <w:t>D．③④</w:t>
      </w:r>
    </w:p>
    <w:p w14:paraId="592085C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8．在共和国的光辉征程上，涌现出无数优秀的共产党员。2024年，获得国家荣誉称号的“人民教育家”黄大年和“人民医护工作者”路生梅，用实际行动诠释了共产党员的政治底色。这启示广大党员干部应（</w:t>
      </w:r>
      <w:r>
        <w:rPr>
          <w:rFonts w:ascii="宋体" w:eastAsia="宋体" w:hAnsi="宋体" w:cs="宋体" w:hint="eastAsia"/>
          <w:kern w:val="0"/>
          <w:sz w:val="24"/>
          <w:szCs w:val="24"/>
        </w:rPr>
        <w:t>   </w:t>
      </w:r>
      <w:r>
        <w:rPr>
          <w:rFonts w:ascii="宋体" w:eastAsia="宋体" w:hAnsi="宋体" w:cs="宋体" w:hint="eastAsia"/>
          <w:sz w:val="21"/>
        </w:rPr>
        <w:t>）</w:t>
      </w:r>
    </w:p>
    <w:p w14:paraId="6D8FEFA4">
      <w:pPr>
        <w:shd w:val="clear" w:color="auto" w:fill="auto"/>
        <w:tabs>
          <w:tab w:val="left" w:pos="4156"/>
        </w:tabs>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A．坚持科学执政</w:t>
      </w:r>
      <w:r>
        <w:rPr>
          <w:rFonts w:ascii="宋体" w:eastAsia="宋体" w:hAnsi="宋体" w:cs="宋体" w:hint="eastAsia"/>
          <w:sz w:val="21"/>
        </w:rPr>
        <w:tab/>
      </w:r>
      <w:r>
        <w:rPr>
          <w:rFonts w:ascii="宋体" w:eastAsia="宋体" w:hAnsi="宋体" w:cs="宋体" w:hint="eastAsia"/>
          <w:sz w:val="21"/>
        </w:rPr>
        <w:t>B．放弃个人利益</w:t>
      </w:r>
    </w:p>
    <w:p w14:paraId="05312DCE">
      <w:pPr>
        <w:shd w:val="clear" w:color="auto" w:fill="auto"/>
        <w:tabs>
          <w:tab w:val="left" w:pos="4156"/>
        </w:tabs>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C．发挥先锋模范作用</w:t>
      </w:r>
      <w:r>
        <w:rPr>
          <w:rFonts w:ascii="宋体" w:eastAsia="宋体" w:hAnsi="宋体" w:cs="宋体" w:hint="eastAsia"/>
          <w:sz w:val="21"/>
        </w:rPr>
        <w:tab/>
      </w:r>
      <w:r>
        <w:rPr>
          <w:rFonts w:ascii="宋体" w:eastAsia="宋体" w:hAnsi="宋体" w:cs="宋体" w:hint="eastAsia"/>
          <w:sz w:val="21"/>
        </w:rPr>
        <w:t>D．发挥战斗堡垒作用</w:t>
      </w:r>
    </w:p>
    <w:p w14:paraId="49187DF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9．2025年3月，中国在联合国人权理事会会议上强调，发展人权应立足本国实际，并呼吁国际社会携手构建人类命运共同体。与此同时，美国国会却通过了一项涉疆法案，以其国内标准对中国内政进行所谓“制裁”。中美两国的立场和行为（</w:t>
      </w:r>
      <w:r>
        <w:rPr>
          <w:rFonts w:ascii="宋体" w:eastAsia="宋体" w:hAnsi="宋体" w:cs="宋体" w:hint="eastAsia"/>
          <w:kern w:val="0"/>
          <w:sz w:val="24"/>
          <w:szCs w:val="24"/>
        </w:rPr>
        <w:t>   </w:t>
      </w:r>
      <w:r>
        <w:rPr>
          <w:rFonts w:ascii="宋体" w:eastAsia="宋体" w:hAnsi="宋体" w:cs="宋体" w:hint="eastAsia"/>
          <w:sz w:val="21"/>
        </w:rPr>
        <w:t>）</w:t>
      </w:r>
    </w:p>
    <w:p w14:paraId="5762641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①表明国家性质决定国家职能，职能体现性质</w:t>
      </w:r>
    </w:p>
    <w:p w14:paraId="0C80DD9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②体现了民主与专政的统一是国家共同要素</w:t>
      </w:r>
    </w:p>
    <w:p w14:paraId="25902D3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③反映了国家根本职能是进行社会经济发展</w:t>
      </w:r>
    </w:p>
    <w:p w14:paraId="5D4B2A2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④凸显了国家的性质及背后的阶级利益根源</w:t>
      </w:r>
    </w:p>
    <w:p w14:paraId="0F8C840D">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sz w:val="21"/>
        </w:rPr>
      </w:pPr>
      <w:r>
        <w:rPr>
          <w:rFonts w:ascii="宋体" w:eastAsia="宋体" w:hAnsi="宋体" w:cs="宋体" w:hint="eastAsia"/>
          <w:sz w:val="21"/>
        </w:rPr>
        <w:t>A．①③</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D．②④</w:t>
      </w:r>
    </w:p>
    <w:p w14:paraId="5A682A38">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10．新修订的《中华人民共和国治安管理处罚法》将从2026年1月1日起正式施行。新法对噪音扰民、文明养犬、正当防卫、校园欺凌、公民信息安全等内容作出了进一步明确，提出了更具体的处罚措施。此举旨在（</w:t>
      </w:r>
      <w:r>
        <w:rPr>
          <w:rFonts w:ascii="宋体" w:eastAsia="宋体" w:hAnsi="宋体" w:cs="宋体" w:hint="eastAsia"/>
          <w:kern w:val="0"/>
          <w:sz w:val="24"/>
          <w:szCs w:val="24"/>
        </w:rPr>
        <w:t>   </w:t>
      </w:r>
      <w:r>
        <w:rPr>
          <w:rFonts w:ascii="宋体" w:eastAsia="宋体" w:hAnsi="宋体" w:cs="宋体" w:hint="eastAsia"/>
          <w:sz w:val="21"/>
        </w:rPr>
        <w:t>）</w:t>
      </w:r>
    </w:p>
    <w:p w14:paraId="4EB7900F">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A．确保公平与正义是我国法治的首要内容</w:t>
      </w:r>
    </w:p>
    <w:p w14:paraId="0B09AEE7">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B．通过良法善治切实保障公民的合法权利</w:t>
      </w:r>
    </w:p>
    <w:p w14:paraId="486B5561">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C．使依法治国成为我国治国理政的基本方式</w:t>
      </w:r>
    </w:p>
    <w:p w14:paraId="1413B535">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D．提高政府的行政效率，减少行政执法环节</w:t>
      </w:r>
    </w:p>
    <w:p w14:paraId="4F73AFF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11．云南独特的地理环境和气候条件，孕育出了品质上乘的云南小粒咖啡。“这个品种口味带有果香，这个品种甜度更高，而这个品种的咖啡味更纯</w:t>
      </w:r>
      <w:r>
        <w:rPr>
          <w:rFonts w:ascii="宋体" w:eastAsia="宋体" w:hAnsi="宋体" w:cs="宋体" w:hint="eastAsia"/>
          <w:sz w:val="20"/>
        </w:rPr>
        <w:t>⋯⋯</w:t>
      </w:r>
      <w:r>
        <w:rPr>
          <w:rFonts w:ascii="宋体" w:eastAsia="宋体" w:hAnsi="宋体" w:cs="宋体" w:hint="eastAsia"/>
          <w:sz w:val="21"/>
        </w:rPr>
        <w:t>”对不同咖啡的评价说明（</w:t>
      </w:r>
      <w:r>
        <w:rPr>
          <w:rFonts w:ascii="宋体" w:eastAsia="宋体" w:hAnsi="宋体" w:cs="宋体" w:hint="eastAsia"/>
          <w:kern w:val="0"/>
          <w:sz w:val="24"/>
          <w:szCs w:val="24"/>
        </w:rPr>
        <w:t>   </w:t>
      </w:r>
      <w:r>
        <w:rPr>
          <w:rFonts w:ascii="宋体" w:eastAsia="宋体" w:hAnsi="宋体" w:cs="宋体" w:hint="eastAsia"/>
          <w:sz w:val="21"/>
        </w:rPr>
        <w:t>）</w:t>
      </w:r>
    </w:p>
    <w:p w14:paraId="7FDD227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①物质决定意识</w:t>
      </w:r>
    </w:p>
    <w:p w14:paraId="348B285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②人脑决定意识的来源</w:t>
      </w:r>
    </w:p>
    <w:p w14:paraId="5D46B60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③人能够能动地认识世界</w:t>
      </w:r>
    </w:p>
    <w:p w14:paraId="66EA4ADA">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④意识是一种客观实在的物质</w:t>
      </w:r>
    </w:p>
    <w:p w14:paraId="2E4E5484">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B．①③</w:t>
      </w:r>
      <w:r>
        <w:rPr>
          <w:rFonts w:ascii="宋体" w:eastAsia="宋体" w:hAnsi="宋体" w:cs="宋体" w:hint="eastAsia"/>
          <w:sz w:val="21"/>
        </w:rPr>
        <w:tab/>
      </w:r>
      <w:r>
        <w:rPr>
          <w:rFonts w:ascii="宋体" w:eastAsia="宋体" w:hAnsi="宋体" w:cs="宋体" w:hint="eastAsia"/>
          <w:sz w:val="21"/>
        </w:rPr>
        <w:t>C．②④</w:t>
      </w:r>
      <w:r>
        <w:rPr>
          <w:rFonts w:ascii="宋体" w:eastAsia="宋体" w:hAnsi="宋体" w:cs="宋体" w:hint="eastAsia"/>
          <w:sz w:val="21"/>
        </w:rPr>
        <w:tab/>
      </w:r>
      <w:r>
        <w:rPr>
          <w:rFonts w:ascii="宋体" w:eastAsia="宋体" w:hAnsi="宋体" w:cs="宋体" w:hint="eastAsia"/>
          <w:sz w:val="21"/>
        </w:rPr>
        <w:t>D．③④</w:t>
      </w:r>
    </w:p>
    <w:p w14:paraId="3FE4C9F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12．下图漫画蕴含的哲理是（</w:t>
      </w:r>
      <w:r>
        <w:rPr>
          <w:rFonts w:ascii="宋体" w:eastAsia="宋体" w:hAnsi="宋体" w:cs="宋体" w:hint="eastAsia"/>
          <w:kern w:val="0"/>
          <w:sz w:val="24"/>
          <w:szCs w:val="24"/>
        </w:rPr>
        <w:t>   </w:t>
      </w:r>
      <w:r>
        <w:rPr>
          <w:rFonts w:ascii="宋体" w:eastAsia="宋体" w:hAnsi="宋体" w:cs="宋体" w:hint="eastAsia"/>
          <w:sz w:val="21"/>
        </w:rPr>
        <w:t>）</w:t>
      </w:r>
    </w:p>
    <w:p w14:paraId="4C75AA5B">
      <w:pPr>
        <w:shd w:val="clear" w:color="auto" w:fill="auto"/>
        <w:spacing w:line="360" w:lineRule="auto"/>
        <w:jc w:val="both"/>
        <w:textAlignment w:val="center"/>
        <w:rPr>
          <w:rFonts w:ascii="宋体" w:eastAsia="宋体" w:hAnsi="宋体" w:cs="宋体" w:hint="eastAsia"/>
          <w:sz w:val="21"/>
        </w:rPr>
      </w:pPr>
      <w:r>
        <w:rPr>
          <w:rFonts w:ascii="宋体" w:eastAsia="宋体" w:hAnsi="宋体" w:cs="宋体" w:hint="eastAsia"/>
          <w:strike w:val="0"/>
          <w:kern w:val="0"/>
          <w:sz w:val="24"/>
          <w:szCs w:val="24"/>
          <w:u w:val="none"/>
        </w:rPr>
        <w:drawing>
          <wp:inline distT="0" distB="0" distL="114300" distR="114300">
            <wp:extent cx="2819400" cy="1952625"/>
            <wp:effectExtent l="0" t="0" r="0" b="9525"/>
            <wp:docPr id="100003" name="图片 100003" descr="@@@76830490-921d-4668-bae0-f973b4b404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76830490-921d-4668-bae0-f973b4b404de"/>
                    <pic:cNvPicPr>
                      <a:picLocks noChangeAspect="1"/>
                    </pic:cNvPicPr>
                  </pic:nvPicPr>
                  <pic:blipFill>
                    <a:blip xmlns:r="http://schemas.openxmlformats.org/officeDocument/2006/relationships" r:embed="rId6"/>
                    <a:stretch>
                      <a:fillRect/>
                    </a:stretch>
                  </pic:blipFill>
                  <pic:spPr>
                    <a:xfrm>
                      <a:off x="0" y="0"/>
                      <a:ext cx="2819400" cy="1952625"/>
                    </a:xfrm>
                    <a:prstGeom prst="rect">
                      <a:avLst/>
                    </a:prstGeom>
                  </pic:spPr>
                </pic:pic>
              </a:graphicData>
            </a:graphic>
          </wp:inline>
        </w:drawing>
      </w:r>
    </w:p>
    <w:p w14:paraId="59DA2B4C">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A．矛盾双方在一定条件下相互转化</w:t>
      </w:r>
    </w:p>
    <w:p w14:paraId="4C7081CE">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B．矛盾特殊性寓于矛盾普遍性之中</w:t>
      </w:r>
    </w:p>
    <w:p w14:paraId="2C2EC9E8">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C．矛盾双方的对立促进了事物发展</w:t>
      </w:r>
    </w:p>
    <w:p w14:paraId="551FD1EE">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D．矛盾主要方面决定事物发展进程</w:t>
      </w:r>
    </w:p>
    <w:p w14:paraId="3DC8556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13．2024世界传统医药大会在北京开幕。习近平在贺信中指出，中国始终坚持发展现代医药和传统医药并重，推动中西医药优势互补、协调发展，推进中医药现代化、产业化……我国中医药发展应（</w:t>
      </w:r>
      <w:r>
        <w:rPr>
          <w:rFonts w:ascii="宋体" w:eastAsia="宋体" w:hAnsi="宋体" w:cs="宋体" w:hint="eastAsia"/>
          <w:kern w:val="0"/>
          <w:sz w:val="24"/>
          <w:szCs w:val="24"/>
        </w:rPr>
        <w:t>   </w:t>
      </w:r>
      <w:r>
        <w:rPr>
          <w:rFonts w:ascii="宋体" w:eastAsia="宋体" w:hAnsi="宋体" w:cs="宋体" w:hint="eastAsia"/>
          <w:sz w:val="21"/>
        </w:rPr>
        <w:t>）</w:t>
      </w:r>
    </w:p>
    <w:p w14:paraId="584E95B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①革故鼎新，全盘西化</w:t>
      </w:r>
    </w:p>
    <w:p w14:paraId="4A4CE2C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②与时俱进，守正创新</w:t>
      </w:r>
    </w:p>
    <w:p w14:paraId="18717E85">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③求同存异，促进中西医药优势互补</w:t>
      </w:r>
    </w:p>
    <w:p w14:paraId="06BDCB1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④古为今用，坚守传统医药全部内容</w:t>
      </w:r>
    </w:p>
    <w:p w14:paraId="0E23B55D">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101AE8F1">
      <w:pPr>
        <w:spacing w:line="285" w:lineRule="auto"/>
        <w:jc w:val="left"/>
        <w:textAlignment w:val="center"/>
        <w:rPr>
          <w:color w:val="000000"/>
          <w:sz w:val="20"/>
          <w:szCs w:val="21"/>
        </w:rPr>
      </w:pPr>
      <w:r>
        <w:rPr>
          <w:rFonts w:ascii="宋体" w:eastAsia="宋体" w:hAnsi="宋体" w:cs="宋体"/>
          <w:b/>
          <w:color w:val="000000"/>
          <w:sz w:val="22"/>
          <w:szCs w:val="21"/>
        </w:rPr>
        <w:t>三、选择题Ⅱ（本大题共15小题，每小题3分，共45分。每小题列出的四个备选项中只有一个是符合题目要求的，不选、多选、错选均不得分）</w:t>
      </w:r>
    </w:p>
    <w:p w14:paraId="76C9775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14．习近平总书记在庆祝中华人民共和国成立75周年招待会上指出，75年前，中华人民共和国成立，标志着中国人民站起来了，开启了中华民族伟大复兴的历史新纪元。中华人民共和国的成立（</w:t>
      </w:r>
      <w:r>
        <w:rPr>
          <w:rFonts w:ascii="宋体" w:eastAsia="宋体" w:hAnsi="宋体" w:cs="宋体" w:hint="eastAsia"/>
          <w:kern w:val="0"/>
          <w:sz w:val="24"/>
          <w:szCs w:val="24"/>
        </w:rPr>
        <w:t>   </w:t>
      </w:r>
      <w:r>
        <w:rPr>
          <w:rFonts w:ascii="宋体" w:eastAsia="宋体" w:hAnsi="宋体" w:cs="宋体" w:hint="eastAsia"/>
          <w:sz w:val="21"/>
        </w:rPr>
        <w:t>）</w:t>
      </w:r>
    </w:p>
    <w:p w14:paraId="5288C4C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①开启了社会主义现代化建设新时期</w:t>
      </w:r>
    </w:p>
    <w:p w14:paraId="7A6063A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②标志着中国进入了社会主义社会</w:t>
      </w:r>
    </w:p>
    <w:p w14:paraId="4E60D9E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③从根本上改变了中国社会的发展方向</w:t>
      </w:r>
    </w:p>
    <w:p w14:paraId="055AA51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④彻底结束了旧中国半殖民地半封建社会的历史</w:t>
      </w:r>
    </w:p>
    <w:p w14:paraId="1AE4A39F">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56CED82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15．时代是思想之母，实践是理论之源。习近平新时代中国特色社会主义思想立足时代发展大势和中国实际国情，为解决时代难题和实现中国之治作出了开拓性的理论贡献。关于习近平新时代中国特色社会主义思想，表述正确的是（</w:t>
      </w:r>
      <w:r>
        <w:rPr>
          <w:rFonts w:ascii="宋体" w:eastAsia="宋体" w:hAnsi="宋体" w:cs="宋体" w:hint="eastAsia"/>
          <w:kern w:val="0"/>
          <w:sz w:val="24"/>
          <w:szCs w:val="24"/>
        </w:rPr>
        <w:t>   </w:t>
      </w:r>
      <w:r>
        <w:rPr>
          <w:rFonts w:ascii="宋体" w:eastAsia="宋体" w:hAnsi="宋体" w:cs="宋体" w:hint="eastAsia"/>
          <w:sz w:val="21"/>
        </w:rPr>
        <w:t>）</w:t>
      </w:r>
    </w:p>
    <w:p w14:paraId="046B3E0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①是马克思主义中国化时代化新的飞跃</w:t>
      </w:r>
    </w:p>
    <w:p w14:paraId="746FB8B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②是回答时代之问和中国之问的科学理论</w:t>
      </w:r>
    </w:p>
    <w:p w14:paraId="1C1D787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③是建设社会主义现代化强国的物质力量</w:t>
      </w:r>
    </w:p>
    <w:p w14:paraId="59AC66F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④已经成为指导世界各国发展的行动指南</w:t>
      </w:r>
    </w:p>
    <w:p w14:paraId="1F4A414E">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2117CE7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16．“嫦娥”落广寒，“天宫”迎新客。经过一代代中国航天人的接续奋斗和无私奉献，2024年中国航天迎来了大丰收，向着实现中国梦迈出坚实步伐。这说明中国梦（</w:t>
      </w:r>
      <w:r>
        <w:rPr>
          <w:rFonts w:ascii="宋体" w:eastAsia="宋体" w:hAnsi="宋体" w:cs="宋体" w:hint="eastAsia"/>
          <w:kern w:val="0"/>
          <w:sz w:val="24"/>
          <w:szCs w:val="24"/>
        </w:rPr>
        <w:t>   </w:t>
      </w:r>
      <w:r>
        <w:rPr>
          <w:rFonts w:ascii="宋体" w:eastAsia="宋体" w:hAnsi="宋体" w:cs="宋体" w:hint="eastAsia"/>
          <w:sz w:val="21"/>
        </w:rPr>
        <w:t>）</w:t>
      </w:r>
    </w:p>
    <w:p w14:paraId="0612769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①可以助力中国领导世界</w:t>
      </w:r>
    </w:p>
    <w:p w14:paraId="041EA7E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②是国家的梦，也是民族的梦</w:t>
      </w:r>
    </w:p>
    <w:p w14:paraId="462B3D65">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③必须要紧紧依靠人民来实现</w:t>
      </w:r>
    </w:p>
    <w:p w14:paraId="042EA4B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④是奉献世界的梦，造福世界各国人民</w:t>
      </w:r>
    </w:p>
    <w:p w14:paraId="4C478723">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1A5010D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17．2025年，我国实施服务消费提质惠民行动，推进首发经济、银发经济、冰雪经济，推动“人工智能+消费”，发展数字消费、健康消费。上述举措有利于（</w:t>
      </w:r>
      <w:r>
        <w:rPr>
          <w:rFonts w:ascii="宋体" w:eastAsia="宋体" w:hAnsi="宋体" w:cs="宋体" w:hint="eastAsia"/>
          <w:kern w:val="0"/>
          <w:sz w:val="24"/>
          <w:szCs w:val="24"/>
        </w:rPr>
        <w:t>   </w:t>
      </w:r>
      <w:r>
        <w:rPr>
          <w:rFonts w:ascii="宋体" w:eastAsia="宋体" w:hAnsi="宋体" w:cs="宋体" w:hint="eastAsia"/>
          <w:sz w:val="21"/>
        </w:rPr>
        <w:t>）</w:t>
      </w:r>
    </w:p>
    <w:p w14:paraId="6F24FD2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①创新消费场景，激发消费活力</w:t>
      </w:r>
    </w:p>
    <w:p w14:paraId="54F16FD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②培育新型消费，增强消费动能</w:t>
      </w:r>
    </w:p>
    <w:p w14:paraId="3CE3ABD9">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③增加居民收入，缩小收入差距</w:t>
      </w:r>
    </w:p>
    <w:p w14:paraId="046AEA0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④降低商品价格，增强消费能力</w:t>
      </w:r>
    </w:p>
    <w:p w14:paraId="742362EE">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6199CEA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18．2025年10月17日，《2025安徽省民营企业百强分析报告》发布。报告显示，60家企业社会慈善捐赠总计2.35亿元，多数企业将社会责任与可持续发展战略相结合，成为促进共同富裕和社会和谐的重要力量。由此可见，民营企业家要（</w:t>
      </w:r>
      <w:r>
        <w:rPr>
          <w:rFonts w:ascii="宋体" w:eastAsia="宋体" w:hAnsi="宋体" w:cs="宋体" w:hint="eastAsia"/>
          <w:kern w:val="0"/>
          <w:sz w:val="24"/>
          <w:szCs w:val="24"/>
        </w:rPr>
        <w:t>   </w:t>
      </w:r>
      <w:r>
        <w:rPr>
          <w:rFonts w:ascii="宋体" w:eastAsia="宋体" w:hAnsi="宋体" w:cs="宋体" w:hint="eastAsia"/>
          <w:sz w:val="21"/>
        </w:rPr>
        <w:t>）</w:t>
      </w:r>
    </w:p>
    <w:p w14:paraId="6F6D9F5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①胸怀国家人民，做到企业发展与回报社会相统一</w:t>
      </w:r>
    </w:p>
    <w:p w14:paraId="7F637036">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②坚持爱国敬业，营造良好的法治环境和制度环境</w:t>
      </w:r>
    </w:p>
    <w:p w14:paraId="35FE7A1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③服务国家战略，把社会责任作为经营的首要目标</w:t>
      </w:r>
    </w:p>
    <w:p w14:paraId="23E9B6E6">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④担当时代责任，树立良好社会形象助推企业发展</w:t>
      </w:r>
    </w:p>
    <w:p w14:paraId="50A5CADE">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A．①③</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D．②④</w:t>
      </w:r>
    </w:p>
    <w:p w14:paraId="410AAF9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19．下图为2016-2025年上半年江苏省农村居民人均可支配收入及消费支出变化情况。结合实际，对江苏省农村居民人均可支配收入及消费支出变化原因推测正确的是（</w:t>
      </w:r>
      <w:r>
        <w:rPr>
          <w:rFonts w:ascii="宋体" w:eastAsia="宋体" w:hAnsi="宋体" w:cs="宋体" w:hint="eastAsia"/>
          <w:kern w:val="0"/>
          <w:sz w:val="24"/>
          <w:szCs w:val="24"/>
        </w:rPr>
        <w:t>   </w:t>
      </w:r>
      <w:r>
        <w:rPr>
          <w:rFonts w:ascii="宋体" w:eastAsia="宋体" w:hAnsi="宋体" w:cs="宋体" w:hint="eastAsia"/>
          <w:sz w:val="21"/>
        </w:rPr>
        <w:t>）</w:t>
      </w:r>
    </w:p>
    <w:p w14:paraId="575E299F">
      <w:pPr>
        <w:shd w:val="clear" w:color="auto" w:fill="auto"/>
        <w:spacing w:line="360" w:lineRule="auto"/>
        <w:jc w:val="both"/>
        <w:textAlignment w:val="center"/>
        <w:rPr>
          <w:rFonts w:ascii="宋体" w:eastAsia="宋体" w:hAnsi="宋体" w:cs="宋体" w:hint="eastAsia"/>
          <w:sz w:val="21"/>
        </w:rPr>
      </w:pPr>
      <w:r>
        <w:rPr>
          <w:rFonts w:ascii="宋体" w:eastAsia="宋体" w:hAnsi="宋体" w:cs="宋体" w:hint="eastAsia"/>
          <w:strike w:val="0"/>
          <w:kern w:val="0"/>
          <w:sz w:val="24"/>
          <w:szCs w:val="24"/>
          <w:u w:val="none"/>
        </w:rPr>
        <w:drawing>
          <wp:inline distT="0" distB="0" distL="114300" distR="114300">
            <wp:extent cx="3495675" cy="2019300"/>
            <wp:effectExtent l="0" t="0" r="9525" b="0"/>
            <wp:docPr id="100005" name="图片 100005" descr="@@@1c15f0ae-98e6-445b-8c5f-c6f5a2fc8d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1c15f0ae-98e6-445b-8c5f-c6f5a2fc8dde"/>
                    <pic:cNvPicPr>
                      <a:picLocks noChangeAspect="1"/>
                    </pic:cNvPicPr>
                  </pic:nvPicPr>
                  <pic:blipFill>
                    <a:blip xmlns:r="http://schemas.openxmlformats.org/officeDocument/2006/relationships" r:embed="rId7"/>
                    <a:stretch>
                      <a:fillRect/>
                    </a:stretch>
                  </pic:blipFill>
                  <pic:spPr>
                    <a:xfrm>
                      <a:off x="0" y="0"/>
                      <a:ext cx="3495675" cy="2019300"/>
                    </a:xfrm>
                    <a:prstGeom prst="rect">
                      <a:avLst/>
                    </a:prstGeom>
                  </pic:spPr>
                </pic:pic>
              </a:graphicData>
            </a:graphic>
          </wp:inline>
        </w:drawing>
      </w:r>
    </w:p>
    <w:p w14:paraId="4E808FE6">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A．完善按要素分配政策制度，多渠道增加农民财产性收入</w:t>
      </w:r>
    </w:p>
    <w:p w14:paraId="5E9B8AA8">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B．通过加大农村转移支付力度，充分发挥按劳分配的作用</w:t>
      </w:r>
    </w:p>
    <w:p w14:paraId="5C2624B9">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C．创新农村基本经营制度，发展新型农业社会化服务体系</w:t>
      </w:r>
    </w:p>
    <w:p w14:paraId="581B5EFD">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D．完善社会保障体系，建立起覆盖全民的高福利社保政策</w:t>
      </w:r>
    </w:p>
    <w:p w14:paraId="1730A21A">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20．2025年9月29日，中共中央政治局召开会议。会议强调，“十五五”时期经济社会发展必须坚持党的全面领导，坚决维护党中央权威和集中统一领导，把党的领导贯穿经济社会发展各方面全过程。为此，我们党要做到（</w:t>
      </w:r>
      <w:r>
        <w:rPr>
          <w:rFonts w:ascii="宋体" w:eastAsia="宋体" w:hAnsi="宋体" w:cs="宋体" w:hint="eastAsia"/>
          <w:kern w:val="0"/>
          <w:sz w:val="24"/>
          <w:szCs w:val="24"/>
        </w:rPr>
        <w:t>   </w:t>
      </w:r>
      <w:r>
        <w:rPr>
          <w:rFonts w:ascii="宋体" w:eastAsia="宋体" w:hAnsi="宋体" w:cs="宋体" w:hint="eastAsia"/>
          <w:sz w:val="21"/>
        </w:rPr>
        <w:t>）</w:t>
      </w:r>
    </w:p>
    <w:p w14:paraId="21F68BF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①锲而不舍以伟大的自我革命引领伟大社会革命</w:t>
      </w:r>
    </w:p>
    <w:p w14:paraId="55DB24D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②将全面深化改革作为党和国家一切工作的中心</w:t>
      </w:r>
    </w:p>
    <w:p w14:paraId="7578D05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③发挥其领导核心作用，统筹推进“五位一体”总体布局</w:t>
      </w:r>
    </w:p>
    <w:p w14:paraId="2710C44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④以全面推进乡村振兴为根本任务，推动经济高质量发展</w:t>
      </w:r>
    </w:p>
    <w:p w14:paraId="5C688B88">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B．①③</w:t>
      </w:r>
      <w:r>
        <w:rPr>
          <w:rFonts w:ascii="宋体" w:eastAsia="宋体" w:hAnsi="宋体" w:cs="宋体" w:hint="eastAsia"/>
          <w:sz w:val="21"/>
        </w:rPr>
        <w:tab/>
      </w:r>
      <w:r>
        <w:rPr>
          <w:rFonts w:ascii="宋体" w:eastAsia="宋体" w:hAnsi="宋体" w:cs="宋体" w:hint="eastAsia"/>
          <w:sz w:val="21"/>
        </w:rPr>
        <w:t>C．②④</w:t>
      </w:r>
      <w:r>
        <w:rPr>
          <w:rFonts w:ascii="宋体" w:eastAsia="宋体" w:hAnsi="宋体" w:cs="宋体" w:hint="eastAsia"/>
          <w:sz w:val="21"/>
        </w:rPr>
        <w:tab/>
      </w:r>
      <w:r>
        <w:rPr>
          <w:rFonts w:ascii="宋体" w:eastAsia="宋体" w:hAnsi="宋体" w:cs="宋体" w:hint="eastAsia"/>
          <w:sz w:val="21"/>
        </w:rPr>
        <w:t>D．③④</w:t>
      </w:r>
    </w:p>
    <w:p w14:paraId="5ED39F8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21．某镇人大主席团紧扣时代脉搏，通过一系列有力举措，不断提升代表队伍素质，激发代表活力，在镇域经济社会发展的大舞台上，展现出强大的推动力量。材料表明（</w:t>
      </w:r>
      <w:r>
        <w:rPr>
          <w:rFonts w:ascii="宋体" w:eastAsia="宋体" w:hAnsi="宋体" w:cs="宋体" w:hint="eastAsia"/>
          <w:kern w:val="0"/>
          <w:sz w:val="24"/>
          <w:szCs w:val="24"/>
        </w:rPr>
        <w:t>   </w:t>
      </w:r>
      <w:r>
        <w:rPr>
          <w:rFonts w:ascii="宋体" w:eastAsia="宋体" w:hAnsi="宋体" w:cs="宋体" w:hint="eastAsia"/>
          <w:sz w:val="21"/>
        </w:rPr>
        <w:t>）</w:t>
      </w:r>
    </w:p>
    <w:p w14:paraId="6378A533">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A．人大积极行使立法权，持续推动居民生活品质提升</w:t>
      </w:r>
    </w:p>
    <w:p w14:paraId="652AE8E6">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B．人大代表是人民的代言人，践行服务人民的理念</w:t>
      </w:r>
    </w:p>
    <w:p w14:paraId="2EA1AB2B">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C．人大直接参与重点工程的建设，确保民生工程实效</w:t>
      </w:r>
    </w:p>
    <w:p w14:paraId="5D68D659">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D．人大代表履行审议权，对政府工作提出质询意见</w:t>
      </w:r>
    </w:p>
    <w:p w14:paraId="66C4E30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22．2025年新疆维吾尔自治区成立70周年。70年来，在党中央的统一领导及全国各方支援下，新疆实现了从贫穷落后封闭到繁荣进步开放的历史跨越。近年来，新疆立足资源禀赋，服务国家大局，为保障国家能源、关键矿产和粮食安全等作出积极贡献。材料表明（</w:t>
      </w:r>
      <w:r>
        <w:rPr>
          <w:rFonts w:ascii="宋体" w:eastAsia="宋体" w:hAnsi="宋体" w:cs="宋体" w:hint="eastAsia"/>
          <w:kern w:val="0"/>
          <w:sz w:val="24"/>
          <w:szCs w:val="24"/>
        </w:rPr>
        <w:t>   </w:t>
      </w:r>
      <w:r>
        <w:rPr>
          <w:rFonts w:ascii="宋体" w:eastAsia="宋体" w:hAnsi="宋体" w:cs="宋体" w:hint="eastAsia"/>
          <w:sz w:val="21"/>
        </w:rPr>
        <w:t>）</w:t>
      </w:r>
    </w:p>
    <w:p w14:paraId="6020EE2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①党的领导是民族区域自治制度的前提和基础</w:t>
      </w:r>
      <w:r>
        <w:rPr>
          <w:rFonts w:ascii="宋体" w:eastAsia="宋体" w:hAnsi="宋体" w:cs="宋体" w:hint="eastAsia"/>
          <w:kern w:val="0"/>
          <w:sz w:val="24"/>
          <w:szCs w:val="24"/>
        </w:rPr>
        <w:t>       </w:t>
      </w:r>
      <w:r>
        <w:rPr>
          <w:rFonts w:ascii="宋体" w:eastAsia="宋体" w:hAnsi="宋体" w:cs="宋体" w:hint="eastAsia"/>
          <w:sz w:val="21"/>
        </w:rPr>
        <w:t>②少数民族行使自治权促进各民族的共同繁荣</w:t>
      </w:r>
    </w:p>
    <w:p w14:paraId="2052796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③中华民族共同体意识引领民族地区高质量发展</w:t>
      </w:r>
      <w:r>
        <w:rPr>
          <w:rFonts w:ascii="宋体" w:eastAsia="宋体" w:hAnsi="宋体" w:cs="宋体" w:hint="eastAsia"/>
          <w:kern w:val="0"/>
          <w:sz w:val="24"/>
          <w:szCs w:val="24"/>
        </w:rPr>
        <w:t>    </w:t>
      </w:r>
      <w:r>
        <w:rPr>
          <w:rFonts w:ascii="宋体" w:eastAsia="宋体" w:hAnsi="宋体" w:cs="宋体" w:hint="eastAsia"/>
          <w:sz w:val="21"/>
        </w:rPr>
        <w:t>④新疆区位资源优势有利于维护国家统一和安全</w:t>
      </w:r>
    </w:p>
    <w:p w14:paraId="1EB381C3">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1FE3538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23．随着AI的普及，人们在感受其带来的便利的同时，也遭遇了一些问题，如有人用AI伪造名人语音散布谣言，针对此类现象，下列哪些措施有助于引导网友依法使用AI（</w:t>
      </w:r>
      <w:r>
        <w:rPr>
          <w:rFonts w:ascii="宋体" w:eastAsia="宋体" w:hAnsi="宋体" w:cs="宋体" w:hint="eastAsia"/>
          <w:kern w:val="0"/>
          <w:sz w:val="24"/>
          <w:szCs w:val="24"/>
        </w:rPr>
        <w:t>    </w:t>
      </w:r>
      <w:r>
        <w:rPr>
          <w:rFonts w:ascii="宋体" w:eastAsia="宋体" w:hAnsi="宋体" w:cs="宋体" w:hint="eastAsia"/>
          <w:sz w:val="21"/>
        </w:rPr>
        <w:t>）</w:t>
      </w:r>
    </w:p>
    <w:p w14:paraId="525D5F8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①顺应时代发展要求，坚持良法之治</w:t>
      </w:r>
    </w:p>
    <w:p w14:paraId="5BAA14F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②司法机关严格执法，捍卫法律权威</w:t>
      </w:r>
    </w:p>
    <w:p w14:paraId="43BB309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③人大代表行使立法权，推进科学立法</w:t>
      </w:r>
    </w:p>
    <w:p w14:paraId="2B4EBC7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④加强法治宣传教育，促进全民守法</w:t>
      </w:r>
    </w:p>
    <w:p w14:paraId="352B4F62">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576726E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24．2025年9月8日，“信仰之光——马克思主义文献典藏展”在四川广安开幕，展出近200件珍贵实物，其中包括马克思、恩格斯原始手稿等珍贵文献。举办此次展览的意义在于（</w:t>
      </w:r>
      <w:r>
        <w:rPr>
          <w:rFonts w:ascii="宋体" w:eastAsia="宋体" w:hAnsi="宋体" w:cs="宋体" w:hint="eastAsia"/>
          <w:kern w:val="0"/>
          <w:sz w:val="24"/>
          <w:szCs w:val="24"/>
        </w:rPr>
        <w:t>    </w:t>
      </w:r>
      <w:r>
        <w:rPr>
          <w:rFonts w:ascii="宋体" w:eastAsia="宋体" w:hAnsi="宋体" w:cs="宋体" w:hint="eastAsia"/>
          <w:sz w:val="21"/>
        </w:rPr>
        <w:t>）</w:t>
      </w:r>
    </w:p>
    <w:p w14:paraId="75AC2076">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①引导人们深刻感悟马克思主义的真理力量</w:t>
      </w:r>
    </w:p>
    <w:p w14:paraId="5DA2018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②为实现中国式现代化寻求有效的具体方法</w:t>
      </w:r>
    </w:p>
    <w:p w14:paraId="1E0806C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③让马克思主义信仰之光普照人们心灵深处</w:t>
      </w:r>
    </w:p>
    <w:p w14:paraId="103FA36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④推动马克思主义进入中国并进行系统传播</w:t>
      </w:r>
    </w:p>
    <w:p w14:paraId="7E9417B6">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B．①③</w:t>
      </w:r>
      <w:r>
        <w:rPr>
          <w:rFonts w:ascii="宋体" w:eastAsia="宋体" w:hAnsi="宋体" w:cs="宋体" w:hint="eastAsia"/>
          <w:sz w:val="21"/>
        </w:rPr>
        <w:tab/>
      </w:r>
      <w:r>
        <w:rPr>
          <w:rFonts w:ascii="宋体" w:eastAsia="宋体" w:hAnsi="宋体" w:cs="宋体" w:hint="eastAsia"/>
          <w:sz w:val="21"/>
        </w:rPr>
        <w:t>C．②④</w:t>
      </w:r>
      <w:r>
        <w:rPr>
          <w:rFonts w:ascii="宋体" w:eastAsia="宋体" w:hAnsi="宋体" w:cs="宋体" w:hint="eastAsia"/>
          <w:sz w:val="21"/>
        </w:rPr>
        <w:tab/>
      </w:r>
      <w:r>
        <w:rPr>
          <w:rFonts w:ascii="宋体" w:eastAsia="宋体" w:hAnsi="宋体" w:cs="宋体" w:hint="eastAsia"/>
          <w:sz w:val="21"/>
        </w:rPr>
        <w:t>D．③④</w:t>
      </w:r>
    </w:p>
    <w:p w14:paraId="3201A8B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25．雅鲁藏布江下游水电工程的论证已经经历了半个多世纪：</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879"/>
      </w:tblGrid>
      <w:tr w14:paraId="0FFE2B50">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4C1025B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◇1973年9月至10月，中国水电顾问集团成都勘测设计研究院专家组对雅鲁藏布江干流等河流进行综合察勘和复勘。</w:t>
            </w:r>
          </w:p>
          <w:p w14:paraId="351CF9DE">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◇2020年，党中央关于制定“十四五”规划和2035年远景目标的建议中明确提出“实施雅鲁藏布江下游水电开发”。</w:t>
            </w:r>
          </w:p>
          <w:p w14:paraId="3533838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◇2024年12月，墨脱水电站获国务院正式核准，进入详细勘测与配套建设阶段。</w:t>
            </w:r>
          </w:p>
          <w:p w14:paraId="64C393E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◇2025年3月，国家发展改革委将雅鲁藏布江下游水电工程列入年度计划。</w:t>
            </w:r>
          </w:p>
          <w:p w14:paraId="0493531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◇2025年7月19日，雅鲁藏布江下游水电工程正式开工，总投资约1.2万亿元。</w:t>
            </w:r>
          </w:p>
        </w:tc>
      </w:tr>
    </w:tbl>
    <w:p w14:paraId="11B3A1F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这一历程反映了（</w:t>
      </w:r>
      <w:r>
        <w:rPr>
          <w:rFonts w:ascii="宋体" w:eastAsia="宋体" w:hAnsi="宋体" w:cs="宋体" w:hint="eastAsia"/>
          <w:kern w:val="0"/>
          <w:sz w:val="24"/>
          <w:szCs w:val="24"/>
        </w:rPr>
        <w:t>   </w:t>
      </w:r>
      <w:r>
        <w:rPr>
          <w:rFonts w:ascii="宋体" w:eastAsia="宋体" w:hAnsi="宋体" w:cs="宋体" w:hint="eastAsia"/>
          <w:sz w:val="21"/>
        </w:rPr>
        <w:t>）</w:t>
      </w:r>
    </w:p>
    <w:p w14:paraId="50D30251">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①新事物战胜旧事物不可能一蹴而就</w:t>
      </w:r>
      <w:r>
        <w:rPr>
          <w:rFonts w:ascii="宋体" w:eastAsia="宋体" w:hAnsi="宋体" w:cs="宋体" w:hint="eastAsia"/>
          <w:kern w:val="0"/>
          <w:sz w:val="24"/>
          <w:szCs w:val="24"/>
        </w:rPr>
        <w:t>        </w:t>
      </w:r>
    </w:p>
    <w:p w14:paraId="183BDCBA">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②以实践为基础的认识具有直接现实性</w:t>
      </w:r>
    </w:p>
    <w:p w14:paraId="747D4D19">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③实践与认识是辩证统一的</w:t>
      </w:r>
      <w:r>
        <w:rPr>
          <w:rFonts w:ascii="宋体" w:eastAsia="宋体" w:hAnsi="宋体" w:cs="宋体" w:hint="eastAsia"/>
          <w:kern w:val="0"/>
          <w:sz w:val="24"/>
          <w:szCs w:val="24"/>
        </w:rPr>
        <w:t>                </w:t>
      </w:r>
    </w:p>
    <w:p w14:paraId="43DCF1A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④事物的发展是一个循序渐进的过程</w:t>
      </w:r>
    </w:p>
    <w:p w14:paraId="07D16B01">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B．①③</w:t>
      </w:r>
      <w:r>
        <w:rPr>
          <w:rFonts w:ascii="宋体" w:eastAsia="宋体" w:hAnsi="宋体" w:cs="宋体" w:hint="eastAsia"/>
          <w:sz w:val="21"/>
        </w:rPr>
        <w:tab/>
      </w:r>
      <w:r>
        <w:rPr>
          <w:rFonts w:ascii="宋体" w:eastAsia="宋体" w:hAnsi="宋体" w:cs="宋体" w:hint="eastAsia"/>
          <w:sz w:val="21"/>
        </w:rPr>
        <w:t>C．②④</w:t>
      </w:r>
      <w:r>
        <w:rPr>
          <w:rFonts w:ascii="宋体" w:eastAsia="宋体" w:hAnsi="宋体" w:cs="宋体" w:hint="eastAsia"/>
          <w:sz w:val="21"/>
        </w:rPr>
        <w:tab/>
      </w:r>
      <w:r>
        <w:rPr>
          <w:rFonts w:ascii="宋体" w:eastAsia="宋体" w:hAnsi="宋体" w:cs="宋体" w:hint="eastAsia"/>
          <w:sz w:val="21"/>
        </w:rPr>
        <w:t>D．③④</w:t>
      </w:r>
    </w:p>
    <w:p w14:paraId="7AAA42E7">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26．2025年8月，中共中央办公厅、国务院办公厅《关于推进绿色低碳转型加强全国碳市场建设的意见》对外公布（以下简称《意见》）。《意见》强调，完善重点行业核查技术规范，明确核查要点和要求，规范核查流程。上述材料给我们的哲学启示是（</w:t>
      </w:r>
      <w:r>
        <w:rPr>
          <w:rFonts w:ascii="宋体" w:eastAsia="宋体" w:hAnsi="宋体" w:cs="宋体" w:hint="eastAsia"/>
          <w:kern w:val="0"/>
          <w:sz w:val="24"/>
          <w:szCs w:val="24"/>
        </w:rPr>
        <w:t>   </w:t>
      </w:r>
      <w:r>
        <w:rPr>
          <w:rFonts w:ascii="宋体" w:eastAsia="宋体" w:hAnsi="宋体" w:cs="宋体" w:hint="eastAsia"/>
          <w:sz w:val="21"/>
        </w:rPr>
        <w:t>）</w:t>
      </w:r>
    </w:p>
    <w:p w14:paraId="34BA372C">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①把握矛盾的共性与个性，积极促进它们之间的转化</w:t>
      </w:r>
    </w:p>
    <w:p w14:paraId="3E404431">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②承认矛盾的普遍性是坚持唯物辩证法的前提</w:t>
      </w:r>
    </w:p>
    <w:p w14:paraId="36EA9E0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③主要矛盾起着决定作用，要善于抓住重点</w:t>
      </w:r>
    </w:p>
    <w:p w14:paraId="5BC16A9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④要坚持重点论，把握事物发展的主要矛盾</w:t>
      </w:r>
    </w:p>
    <w:p w14:paraId="51B076D1">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A．①②</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D．③④</w:t>
      </w:r>
    </w:p>
    <w:p w14:paraId="70E2B88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27．被授予“共和国勋章”的中国工程院院士王永志，是中国载人航天工程的开创者之一和学术技术带头人。他怀抱造福人民、守护人民的志向，长期致力于中国战略导弹和运载火箭的总体设计与研制工作，为保障国家安全和人民生活作出卓越贡献。王永志院士的经历告诉我们（</w:t>
      </w:r>
      <w:r>
        <w:rPr>
          <w:rFonts w:ascii="宋体" w:eastAsia="宋体" w:hAnsi="宋体" w:cs="宋体" w:hint="eastAsia"/>
          <w:kern w:val="0"/>
          <w:sz w:val="24"/>
          <w:szCs w:val="24"/>
        </w:rPr>
        <w:t>   </w:t>
      </w:r>
      <w:r>
        <w:rPr>
          <w:rFonts w:ascii="宋体" w:eastAsia="宋体" w:hAnsi="宋体" w:cs="宋体" w:hint="eastAsia"/>
          <w:sz w:val="21"/>
        </w:rPr>
        <w:t>）</w:t>
      </w:r>
    </w:p>
    <w:p w14:paraId="6890FFB8">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A．实现人生价值需要投身伟大崇高的事业</w:t>
      </w:r>
    </w:p>
    <w:p w14:paraId="7AE176AC">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B．要坚守群众观点这一党的根本工作路线</w:t>
      </w:r>
    </w:p>
    <w:p w14:paraId="0C0CEEDF">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C．要把人民群众的利益作为最高价值标准</w:t>
      </w:r>
    </w:p>
    <w:p w14:paraId="3DB9FC0C">
      <w:pPr>
        <w:shd w:val="clear" w:color="auto" w:fill="auto"/>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D．人既是价值的创造者，更是价值的享受者</w:t>
      </w:r>
    </w:p>
    <w:p w14:paraId="4A6C9A4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28．《非遗里的中国》走访全国多地，挖掘非遗技艺背后的文化故事，通过“非遗技艺展示+现代科技呈现”的形式，生动展现非遗中的中国智慧与文化精神。节目播出后，不仅国内观众热议非遗之美，还吸引了海外观众对中国非遗的关注，推动了非遗文化的国际传播。这表明，推动中华优秀传统文化创新有利于（</w:t>
      </w:r>
      <w:r>
        <w:rPr>
          <w:rFonts w:ascii="宋体" w:eastAsia="宋体" w:hAnsi="宋体" w:cs="宋体" w:hint="eastAsia"/>
          <w:kern w:val="0"/>
          <w:sz w:val="24"/>
          <w:szCs w:val="24"/>
        </w:rPr>
        <w:t>   </w:t>
      </w:r>
      <w:r>
        <w:rPr>
          <w:rFonts w:ascii="宋体" w:eastAsia="宋体" w:hAnsi="宋体" w:cs="宋体" w:hint="eastAsia"/>
          <w:sz w:val="21"/>
        </w:rPr>
        <w:t>）</w:t>
      </w:r>
    </w:p>
    <w:p w14:paraId="3A384C9D">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①坚定文化自信，提升文化软实力和国际影响力</w:t>
      </w:r>
    </w:p>
    <w:p w14:paraId="736CEB7B">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②拓展文化市场，满足海内外观众所有文化需求</w:t>
      </w:r>
    </w:p>
    <w:p w14:paraId="23051475">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③融合文化资源，实现传统非遗向通俗文化转变</w:t>
      </w:r>
    </w:p>
    <w:p w14:paraId="4D426E0F">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④建设文化强国，增进海内外对中华文化的认知</w:t>
      </w:r>
    </w:p>
    <w:p w14:paraId="7D737D67">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sz w:val="21"/>
        </w:rPr>
      </w:pPr>
      <w:r>
        <w:rPr>
          <w:rFonts w:ascii="宋体" w:eastAsia="宋体" w:hAnsi="宋体" w:cs="宋体" w:hint="eastAsia"/>
          <w:sz w:val="21"/>
        </w:rPr>
        <w:t>A．①③</w:t>
      </w:r>
      <w:r>
        <w:rPr>
          <w:rFonts w:ascii="宋体" w:eastAsia="宋体" w:hAnsi="宋体" w:cs="宋体" w:hint="eastAsia"/>
          <w:sz w:val="21"/>
        </w:rPr>
        <w:tab/>
      </w:r>
      <w:r>
        <w:rPr>
          <w:rFonts w:ascii="宋体" w:eastAsia="宋体" w:hAnsi="宋体" w:cs="宋体" w:hint="eastAsia"/>
          <w:sz w:val="21"/>
        </w:rPr>
        <w:t>B．①④</w:t>
      </w:r>
      <w:r>
        <w:rPr>
          <w:rFonts w:ascii="宋体" w:eastAsia="宋体" w:hAnsi="宋体" w:cs="宋体" w:hint="eastAsia"/>
          <w:sz w:val="21"/>
        </w:rPr>
        <w:tab/>
      </w:r>
      <w:r>
        <w:rPr>
          <w:rFonts w:ascii="宋体" w:eastAsia="宋体" w:hAnsi="宋体" w:cs="宋体" w:hint="eastAsia"/>
          <w:sz w:val="21"/>
        </w:rPr>
        <w:t>C．②③</w:t>
      </w:r>
      <w:r>
        <w:rPr>
          <w:rFonts w:ascii="宋体" w:eastAsia="宋体" w:hAnsi="宋体" w:cs="宋体" w:hint="eastAsia"/>
          <w:sz w:val="21"/>
        </w:rPr>
        <w:tab/>
      </w:r>
      <w:r>
        <w:rPr>
          <w:rFonts w:ascii="宋体" w:eastAsia="宋体" w:hAnsi="宋体" w:cs="宋体" w:hint="eastAsia"/>
          <w:sz w:val="21"/>
        </w:rPr>
        <w:t>D．②④</w:t>
      </w:r>
    </w:p>
    <w:p w14:paraId="7D6A1B0A">
      <w:pPr>
        <w:spacing w:line="285" w:lineRule="auto"/>
        <w:jc w:val="center"/>
        <w:textAlignment w:val="center"/>
        <w:rPr>
          <w:color w:val="000000"/>
        </w:rPr>
      </w:pPr>
      <w:r>
        <w:rPr>
          <w:rFonts w:ascii="宋体" w:eastAsia="宋体" w:hAnsi="宋体" w:cs="宋体"/>
          <w:b/>
          <w:color w:val="000000"/>
          <w:sz w:val="24"/>
        </w:rPr>
        <w:t>非选择题部分</w:t>
      </w:r>
    </w:p>
    <w:p w14:paraId="251198F2">
      <w:pPr>
        <w:spacing w:line="285" w:lineRule="auto"/>
        <w:jc w:val="left"/>
        <w:textAlignment w:val="center"/>
        <w:rPr>
          <w:color w:val="000000"/>
        </w:rPr>
      </w:pPr>
      <w:r>
        <w:rPr>
          <w:rFonts w:ascii="宋体" w:eastAsia="宋体" w:hAnsi="宋体" w:cs="宋体"/>
          <w:b/>
          <w:color w:val="000000"/>
          <w:sz w:val="24"/>
        </w:rPr>
        <w:t>四、综合题（本大题共2小题，共32分）</w:t>
      </w:r>
    </w:p>
    <w:p w14:paraId="5FFE76C0">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29．阅读材料，回答问题。</w:t>
      </w:r>
    </w:p>
    <w:p w14:paraId="5759717F">
      <w:pPr>
        <w:shd w:val="clear" w:color="auto" w:fill="auto"/>
        <w:spacing w:line="360" w:lineRule="auto"/>
        <w:ind w:firstLine="560"/>
        <w:jc w:val="left"/>
        <w:textAlignment w:val="center"/>
        <w:rPr>
          <w:rFonts w:ascii="宋体" w:eastAsia="宋体" w:hAnsi="宋体" w:cs="宋体" w:hint="eastAsia"/>
          <w:sz w:val="21"/>
        </w:rPr>
      </w:pPr>
      <w:r>
        <w:rPr>
          <w:rFonts w:ascii="宋体" w:eastAsia="宋体" w:hAnsi="宋体" w:cs="宋体" w:hint="eastAsia"/>
          <w:sz w:val="21"/>
        </w:rPr>
        <w:t>黑土地是优质稀缺的耕地资源，被誉为“耕地中的大熊猫”，是保障我国粮食安全的重要根基。保护黑土地刻不容缓。</w:t>
      </w:r>
    </w:p>
    <w:p w14:paraId="46721F7D">
      <w:pPr>
        <w:shd w:val="clear" w:color="auto" w:fill="auto"/>
        <w:spacing w:line="360" w:lineRule="auto"/>
        <w:ind w:firstLine="560"/>
        <w:jc w:val="left"/>
        <w:textAlignment w:val="center"/>
        <w:rPr>
          <w:rFonts w:ascii="宋体" w:eastAsia="宋体" w:hAnsi="宋体" w:cs="宋体" w:hint="eastAsia"/>
          <w:sz w:val="21"/>
        </w:rPr>
      </w:pPr>
      <w:r>
        <w:rPr>
          <w:rFonts w:ascii="宋体" w:eastAsia="宋体" w:hAnsi="宋体" w:cs="宋体" w:hint="eastAsia"/>
          <w:sz w:val="21"/>
        </w:rPr>
        <w:t>材料一</w:t>
      </w:r>
      <w:r>
        <w:rPr>
          <w:rFonts w:ascii="宋体" w:eastAsia="宋体" w:hAnsi="宋体" w:cs="宋体" w:hint="eastAsia"/>
          <w:kern w:val="0"/>
          <w:sz w:val="24"/>
          <w:szCs w:val="24"/>
        </w:rPr>
        <w:t>  </w:t>
      </w:r>
      <w:r>
        <w:rPr>
          <w:rFonts w:ascii="宋体" w:eastAsia="宋体" w:hAnsi="宋体" w:cs="宋体" w:hint="eastAsia"/>
          <w:sz w:val="21"/>
        </w:rPr>
        <w:t>改革开放是党和人民大踏步赶上时代的重要法宝，是坚持和发展中国特色社会主义的必由之路。在深化改革、扩大开放的进程中，我们深刻认识到，改革开放是决定当代中国命运的关键一招，也是决定实现中华民族伟大复兴的关键一招。</w:t>
      </w:r>
    </w:p>
    <w:p w14:paraId="1CDB380C">
      <w:pPr>
        <w:shd w:val="clear" w:color="auto" w:fill="auto"/>
        <w:spacing w:line="360" w:lineRule="auto"/>
        <w:ind w:firstLine="560"/>
        <w:jc w:val="left"/>
        <w:textAlignment w:val="center"/>
        <w:rPr>
          <w:rFonts w:ascii="宋体" w:eastAsia="宋体" w:hAnsi="宋体" w:cs="宋体" w:hint="eastAsia"/>
          <w:sz w:val="21"/>
        </w:rPr>
      </w:pPr>
      <w:r>
        <w:rPr>
          <w:rFonts w:ascii="宋体" w:eastAsia="宋体" w:hAnsi="宋体" w:cs="宋体" w:hint="eastAsia"/>
          <w:sz w:val="21"/>
        </w:rPr>
        <w:t>以黑土地保护为例，面对资源利用与生态平衡的挑战，我国没有墨守成规，而是主动改革保护机制，创新治理体系。立法机关及时制定专门法律，行政机关强化协同监管，司法机关依法履职严惩违法——这种跨部门的协调联动与系统治理，本身就是国家治理体系和治理能力现代化的一次深刻变革与面貌革新。全社会保护意识的觉醒与积极参与，则展现了社会发展面貌的焕然一新。通过这一系列举措，黑土地保护在较短时间内取得重大进展，这雄辩地证明：唯有坚持改革开放，才能有效解决发展中的矛盾，实现资源的永续利用与生态的持续改善，推动中华民族迎来从站起来、富起来到强起来的伟大飞跃。</w:t>
      </w:r>
    </w:p>
    <w:p w14:paraId="6A42D8B4">
      <w:pPr>
        <w:shd w:val="clear" w:color="auto" w:fill="auto"/>
        <w:spacing w:line="360" w:lineRule="auto"/>
        <w:ind w:firstLine="560"/>
        <w:jc w:val="left"/>
        <w:textAlignment w:val="center"/>
        <w:rPr>
          <w:rFonts w:ascii="宋体" w:eastAsia="宋体" w:hAnsi="宋体" w:cs="宋体" w:hint="eastAsia"/>
          <w:sz w:val="21"/>
        </w:rPr>
      </w:pPr>
      <w:r>
        <w:rPr>
          <w:rFonts w:ascii="宋体" w:eastAsia="宋体" w:hAnsi="宋体" w:cs="宋体" w:hint="eastAsia"/>
          <w:sz w:val="21"/>
        </w:rPr>
        <w:t>材料二</w:t>
      </w:r>
      <w:r>
        <w:rPr>
          <w:rFonts w:ascii="宋体" w:eastAsia="宋体" w:hAnsi="宋体" w:cs="宋体" w:hint="eastAsia"/>
          <w:kern w:val="0"/>
          <w:sz w:val="24"/>
          <w:szCs w:val="24"/>
        </w:rPr>
        <w:t>  </w:t>
      </w:r>
      <w:r>
        <w:rPr>
          <w:rFonts w:ascii="宋体" w:eastAsia="宋体" w:hAnsi="宋体" w:cs="宋体" w:hint="eastAsia"/>
          <w:sz w:val="21"/>
        </w:rPr>
        <w:t>全国人大常委会审议通过了《中华人民共和国黑土地保护法》：国务院和相关人民政府加强对黑土地保护工作的领导、组织、协调、监督管理；检察机关、审判机关高度重视。依法履行职权，严厉惩治盗挖黑土行为；相关部门加强宣传教育、引导全社会积极参与黑土地保护行动。</w:t>
      </w:r>
    </w:p>
    <w:p w14:paraId="6E738E16">
      <w:pPr>
        <w:shd w:val="clear" w:color="auto" w:fill="auto"/>
        <w:spacing w:line="360" w:lineRule="auto"/>
        <w:jc w:val="left"/>
        <w:textAlignment w:val="center"/>
        <w:rPr>
          <w:rFonts w:ascii="宋体" w:eastAsia="宋体" w:hAnsi="宋体" w:cs="宋体" w:hint="default"/>
          <w:sz w:val="21"/>
          <w:lang w:val="en-US" w:eastAsia="zh-CN"/>
        </w:rPr>
      </w:pPr>
      <w:r>
        <w:rPr>
          <w:rFonts w:ascii="宋体" w:eastAsia="宋体" w:hAnsi="宋体" w:cs="宋体" w:hint="eastAsia"/>
          <w:sz w:val="21"/>
        </w:rPr>
        <w:t>(1)结合材料一，运用改革开放的意义的知识，分析我国黑土地保护取得重大进展的原因。</w:t>
      </w:r>
      <w:r>
        <w:rPr>
          <w:rFonts w:ascii="宋体" w:hAnsi="宋体" w:cs="宋体" w:hint="eastAsia"/>
          <w:sz w:val="21"/>
          <w:lang w:eastAsia="zh-CN"/>
        </w:rPr>
        <w:t>（</w:t>
      </w:r>
      <w:r>
        <w:rPr>
          <w:rFonts w:ascii="宋体" w:hAnsi="宋体" w:cs="宋体" w:hint="eastAsia"/>
          <w:sz w:val="21"/>
          <w:lang w:val="en-US" w:eastAsia="zh-CN"/>
        </w:rPr>
        <w:t>6分）</w:t>
      </w:r>
    </w:p>
    <w:p w14:paraId="3F98A7F9">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(2)结合材料二，运用全面依法治国的知识，分析说明我国是如何推进黑土地保护工作的。</w:t>
      </w:r>
      <w:r>
        <w:rPr>
          <w:rFonts w:ascii="宋体" w:hAnsi="宋体" w:cs="宋体" w:hint="eastAsia"/>
          <w:sz w:val="21"/>
          <w:lang w:eastAsia="zh-CN"/>
        </w:rPr>
        <w:t>（</w:t>
      </w:r>
      <w:r>
        <w:rPr>
          <w:rFonts w:ascii="宋体" w:hAnsi="宋体" w:cs="宋体" w:hint="eastAsia"/>
          <w:sz w:val="21"/>
          <w:lang w:val="en-US" w:eastAsia="zh-CN"/>
        </w:rPr>
        <w:t>6分）</w:t>
      </w:r>
    </w:p>
    <w:p w14:paraId="42638059">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(3)我国历史悠久的农耕文明在新时代展现出魅力和风采。请你就学校开展“保护黑土地，建设美丽龙江”活动的形式提出两点建议。</w:t>
      </w:r>
      <w:r>
        <w:rPr>
          <w:rFonts w:ascii="宋体" w:hAnsi="宋体" w:cs="宋体" w:hint="eastAsia"/>
          <w:sz w:val="21"/>
          <w:lang w:eastAsia="zh-CN"/>
        </w:rPr>
        <w:t>（</w:t>
      </w:r>
      <w:r>
        <w:rPr>
          <w:rFonts w:ascii="宋体" w:hAnsi="宋体" w:cs="宋体" w:hint="eastAsia"/>
          <w:sz w:val="21"/>
          <w:lang w:val="en-US" w:eastAsia="zh-CN"/>
        </w:rPr>
        <w:t>6分）</w:t>
      </w:r>
    </w:p>
    <w:p w14:paraId="0AE7C142">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30．阅读材料，完成下列要求。</w:t>
      </w:r>
    </w:p>
    <w:p w14:paraId="41C1BF44">
      <w:pPr>
        <w:shd w:val="clear" w:color="auto" w:fill="auto"/>
        <w:spacing w:line="360" w:lineRule="auto"/>
        <w:ind w:firstLine="560"/>
        <w:jc w:val="left"/>
        <w:textAlignment w:val="center"/>
        <w:rPr>
          <w:rFonts w:ascii="宋体" w:eastAsia="宋体" w:hAnsi="宋体" w:cs="宋体" w:hint="eastAsia"/>
          <w:sz w:val="21"/>
        </w:rPr>
      </w:pPr>
      <w:r>
        <w:rPr>
          <w:rFonts w:ascii="宋体" w:eastAsia="宋体" w:hAnsi="宋体" w:cs="宋体" w:hint="eastAsia"/>
          <w:sz w:val="21"/>
        </w:rPr>
        <w:t>H省作为农业大省，新中国成立以来，在占全国十六分之一的耕地上，贡献出全国十分之一的粮食、四分之一的小麦，农产品加工业产值超万亿元，保障了国家的粮食安全，稳固了中国人的饭碗。</w:t>
      </w:r>
    </w:p>
    <w:p w14:paraId="17623F72">
      <w:pPr>
        <w:shd w:val="clear" w:color="auto" w:fill="auto"/>
        <w:spacing w:line="360" w:lineRule="auto"/>
        <w:ind w:firstLine="560"/>
        <w:jc w:val="left"/>
        <w:textAlignment w:val="center"/>
        <w:rPr>
          <w:rFonts w:ascii="宋体" w:eastAsia="宋体" w:hAnsi="宋体" w:cs="宋体" w:hint="eastAsia"/>
          <w:sz w:val="21"/>
        </w:rPr>
      </w:pPr>
      <w:r>
        <w:rPr>
          <w:rFonts w:ascii="宋体" w:eastAsia="宋体" w:hAnsi="宋体" w:cs="宋体" w:hint="eastAsia"/>
          <w:sz w:val="21"/>
        </w:rPr>
        <w:t>进入新时代，该省根据当地实际情况出台一系列政策，发展壮大农村集体经济的合作发展模式，推动全过程系统化科技创新，让农产品质量实现全过程系统化升级。完善利益联结机制，促进小农户和现代农业发展的有机衔接，让农民享受加工红利，公平合理获得分配收益。在发展新产业的同时，挖掘农村传统手工业的潜力，与体验经济、乡村旅游相结合，既充分吸纳农村的剩余劳动力，也让传统手工业焕发出新的活力。该省在扛稳粮食安全的重任、让农民的腰包鼓起来的同时，在乡村建设实践中，注重人与自然的和谐相处，保护和传承乡村农业文明，推动乡村建筑表里如一、乡村景观和谐共生、乡村文化融合渗透，最终实现生态美、百姓富的统一。</w:t>
      </w:r>
    </w:p>
    <w:p w14:paraId="3038E2E4">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(1)结合材料，运用《经济与社会》的知识，阐述H省在推进乡村全面振兴中的成功经验。</w:t>
      </w:r>
      <w:r>
        <w:rPr>
          <w:rFonts w:ascii="宋体" w:hAnsi="宋体" w:cs="宋体" w:hint="eastAsia"/>
          <w:sz w:val="21"/>
          <w:lang w:eastAsia="zh-CN"/>
        </w:rPr>
        <w:t>（</w:t>
      </w:r>
      <w:r>
        <w:rPr>
          <w:rFonts w:ascii="宋体" w:hAnsi="宋体" w:cs="宋体" w:hint="eastAsia"/>
          <w:sz w:val="21"/>
          <w:lang w:val="en-US" w:eastAsia="zh-CN"/>
        </w:rPr>
        <w:t>7分）</w:t>
      </w:r>
    </w:p>
    <w:p w14:paraId="1B0FC453">
      <w:pPr>
        <w:shd w:val="clear" w:color="auto" w:fill="auto"/>
        <w:spacing w:line="360" w:lineRule="auto"/>
        <w:jc w:val="left"/>
        <w:textAlignment w:val="center"/>
        <w:rPr>
          <w:rFonts w:ascii="宋体" w:eastAsia="宋体" w:hAnsi="宋体" w:cs="宋体" w:hint="eastAsia"/>
          <w:sz w:val="21"/>
        </w:rPr>
      </w:pPr>
      <w:r>
        <w:rPr>
          <w:rFonts w:ascii="宋体" w:eastAsia="宋体" w:hAnsi="宋体" w:cs="宋体" w:hint="eastAsia"/>
          <w:sz w:val="21"/>
        </w:rPr>
        <w:t>(2)实现乡村全面振兴，需要当地干部群众充分发挥主观能动性。结合材料，运用唯物论的知识对此加以说明。</w:t>
      </w:r>
      <w:r>
        <w:rPr>
          <w:rFonts w:ascii="宋体" w:hAnsi="宋体" w:cs="宋体" w:hint="eastAsia"/>
          <w:sz w:val="21"/>
          <w:lang w:eastAsia="zh-CN"/>
        </w:rPr>
        <w:t>（</w:t>
      </w:r>
      <w:r>
        <w:rPr>
          <w:rFonts w:ascii="宋体" w:hAnsi="宋体" w:cs="宋体" w:hint="eastAsia"/>
          <w:sz w:val="21"/>
          <w:lang w:val="en-US" w:eastAsia="zh-CN"/>
        </w:rPr>
        <w:t>7分）</w:t>
      </w:r>
    </w:p>
    <w:sectPr>
      <w:headerReference w:type="default" r:id="rId8"/>
      <w:footerReference w:type="even" r:id="rId9"/>
      <w:footerReference w:type="default" r:id="rId10"/>
      <w:pgSz w:w="11907" w:h="16839"/>
      <w:pgMar w:top="1134" w:right="1134" w:bottom="1134" w:left="1134" w:header="851" w:footer="992" w:gutter="0"/>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A1DC042">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20679FD">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4151FC"/>
    <w:rsid w:val="004E46D8"/>
    <w:rsid w:val="00537201"/>
    <w:rsid w:val="006A4C40"/>
    <w:rsid w:val="006B16C5"/>
    <w:rsid w:val="00776133"/>
    <w:rsid w:val="00811C76"/>
    <w:rsid w:val="00855687"/>
    <w:rsid w:val="008C07DE"/>
    <w:rsid w:val="00A30CCE"/>
    <w:rsid w:val="00AC3E9C"/>
    <w:rsid w:val="00BC2225"/>
    <w:rsid w:val="00BC4F14"/>
    <w:rsid w:val="00BC62FB"/>
    <w:rsid w:val="00BF535F"/>
    <w:rsid w:val="00C02FC6"/>
    <w:rsid w:val="00C806B0"/>
    <w:rsid w:val="00E476EE"/>
    <w:rsid w:val="00EF035E"/>
    <w:rsid w:val="00F16B29"/>
    <w:rsid w:val="7386717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Char0"/>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footer" Target="footer1.xml" /></Relationships>
</file>

<file path=word/_rels/footer2.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3481</Words>
  <Characters>3554</Characters>
  <Application>Microsoft Office Word</Application>
  <DocSecurity>0</DocSecurity>
  <Lines>0</Lines>
  <Paragraphs>0</Paragraphs>
  <ScaleCrop>false</ScaleCrop>
  <Company/>
  <LinksUpToDate>false</LinksUpToDate>
  <CharactersWithSpaces>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尚</cp:lastModifiedBy>
  <cp:revision>18</cp:revision>
  <dcterms:created xsi:type="dcterms:W3CDTF">2017-07-19T12:07:00Z</dcterms:created>
  <dcterms:modified xsi:type="dcterms:W3CDTF">2025-12-22T07:47:57Z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